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7BBA9" w14:textId="55B4C440" w:rsidR="009A49DB" w:rsidRPr="002318DB" w:rsidRDefault="009A49DB" w:rsidP="000654A3">
      <w:pPr>
        <w:spacing w:line="360" w:lineRule="auto"/>
        <w:jc w:val="both"/>
        <w:rPr>
          <w:rFonts w:ascii="Times New Roman" w:hAnsi="Times New Roman" w:cs="Times New Roman"/>
          <w:b/>
          <w:bCs/>
          <w:lang w:val="en-GB"/>
        </w:rPr>
      </w:pPr>
      <w:r w:rsidRPr="002318DB">
        <w:rPr>
          <w:rFonts w:ascii="Times New Roman" w:hAnsi="Times New Roman" w:cs="Times New Roman"/>
          <w:b/>
          <w:bCs/>
          <w:lang w:val="en-GB"/>
        </w:rPr>
        <w:t>Lorenzo Zaggia</w:t>
      </w:r>
    </w:p>
    <w:p w14:paraId="7E10A291" w14:textId="14C75B91" w:rsidR="0020557D" w:rsidRPr="002318DB" w:rsidRDefault="00BA2228" w:rsidP="000654A3">
      <w:pPr>
        <w:spacing w:line="360" w:lineRule="auto"/>
        <w:jc w:val="both"/>
        <w:rPr>
          <w:rFonts w:ascii="Times New Roman" w:hAnsi="Times New Roman" w:cs="Times New Roman"/>
          <w:lang w:val="en-GB"/>
        </w:rPr>
      </w:pPr>
      <w:r w:rsidRPr="002318DB">
        <w:rPr>
          <w:rFonts w:ascii="Times New Roman" w:hAnsi="Times New Roman" w:cs="Times New Roman"/>
          <w:b/>
          <w:bCs/>
          <w:lang w:val="en-GB"/>
        </w:rPr>
        <w:t xml:space="preserve">Stirred, not Shaken: The Quest for </w:t>
      </w:r>
      <w:r w:rsidR="00760287" w:rsidRPr="002318DB">
        <w:rPr>
          <w:rFonts w:ascii="Times New Roman" w:hAnsi="Times New Roman" w:cs="Times New Roman"/>
          <w:b/>
          <w:bCs/>
          <w:lang w:val="en-GB"/>
        </w:rPr>
        <w:t>Spiritual Transformation</w:t>
      </w:r>
      <w:r w:rsidRPr="002318DB">
        <w:rPr>
          <w:rFonts w:ascii="Times New Roman" w:hAnsi="Times New Roman" w:cs="Times New Roman"/>
          <w:b/>
          <w:bCs/>
          <w:lang w:val="en-GB"/>
        </w:rPr>
        <w:t xml:space="preserve"> in </w:t>
      </w:r>
      <w:r w:rsidRPr="002318DB">
        <w:rPr>
          <w:rFonts w:ascii="Times New Roman" w:hAnsi="Times New Roman" w:cs="Times New Roman"/>
          <w:b/>
          <w:bCs/>
          <w:i/>
          <w:iCs/>
          <w:lang w:val="en-GB"/>
        </w:rPr>
        <w:t>The Cloud of Unknowing</w:t>
      </w:r>
    </w:p>
    <w:p w14:paraId="161822CE" w14:textId="77777777" w:rsidR="00F3512C" w:rsidRDefault="00F3512C" w:rsidP="000654A3">
      <w:pPr>
        <w:spacing w:line="360" w:lineRule="auto"/>
        <w:jc w:val="both"/>
        <w:rPr>
          <w:rFonts w:ascii="Times New Roman" w:hAnsi="Times New Roman" w:cs="Times New Roman"/>
          <w:lang w:val="en-GB"/>
        </w:rPr>
      </w:pPr>
    </w:p>
    <w:p w14:paraId="3D54EC9E" w14:textId="5E22DC96" w:rsidR="007609CC" w:rsidRDefault="007609CC" w:rsidP="00E5540D">
      <w:pPr>
        <w:spacing w:line="360" w:lineRule="auto"/>
        <w:jc w:val="both"/>
        <w:rPr>
          <w:rFonts w:ascii="Times New Roman" w:hAnsi="Times New Roman" w:cs="Times New Roman"/>
          <w:lang w:val="en-GB"/>
        </w:rPr>
      </w:pPr>
      <w:r>
        <w:rPr>
          <w:rFonts w:ascii="Times New Roman" w:hAnsi="Times New Roman" w:cs="Times New Roman"/>
          <w:lang w:val="en-GB"/>
        </w:rPr>
        <w:t>While it is often associated to the work of people we would call mystics today, like Julian of Norwich, Margery Kempe or Richard Rolle</w:t>
      </w:r>
      <w:r w:rsidR="00744825">
        <w:rPr>
          <w:rFonts w:ascii="Times New Roman" w:hAnsi="Times New Roman" w:cs="Times New Roman"/>
          <w:lang w:val="en-GB"/>
        </w:rPr>
        <w:t>,</w:t>
      </w:r>
      <w:r>
        <w:rPr>
          <w:rFonts w:ascii="Times New Roman" w:hAnsi="Times New Roman" w:cs="Times New Roman"/>
          <w:lang w:val="en-GB"/>
        </w:rPr>
        <w:t xml:space="preserve"> </w:t>
      </w:r>
      <w:r>
        <w:rPr>
          <w:rFonts w:ascii="Times New Roman" w:hAnsi="Times New Roman" w:cs="Times New Roman"/>
          <w:i/>
          <w:iCs/>
          <w:lang w:val="en-GB"/>
        </w:rPr>
        <w:t>The Cloud of Unknowing</w:t>
      </w:r>
      <w:r>
        <w:rPr>
          <w:rFonts w:ascii="Times New Roman" w:hAnsi="Times New Roman" w:cs="Times New Roman"/>
          <w:lang w:val="en-GB"/>
        </w:rPr>
        <w:t xml:space="preserve"> is a text with a slightly different intent. It is a devotional manual, a guide to a specific type of life centred on contemplation, </w:t>
      </w:r>
      <w:r w:rsidR="00344528">
        <w:rPr>
          <w:rFonts w:ascii="Times New Roman" w:hAnsi="Times New Roman" w:cs="Times New Roman"/>
          <w:lang w:val="en-GB"/>
        </w:rPr>
        <w:t xml:space="preserve">in which </w:t>
      </w:r>
      <w:r w:rsidR="004D159E">
        <w:rPr>
          <w:rFonts w:ascii="Times New Roman" w:hAnsi="Times New Roman" w:cs="Times New Roman"/>
          <w:lang w:val="en-GB"/>
        </w:rPr>
        <w:t>one desires the naked being of God, hidden behind a cloud of unknowing, and forgetting everything else</w:t>
      </w:r>
      <w:r w:rsidR="00344528">
        <w:rPr>
          <w:rFonts w:ascii="Times New Roman" w:hAnsi="Times New Roman" w:cs="Times New Roman"/>
          <w:lang w:val="en-GB"/>
        </w:rPr>
        <w:t xml:space="preserve">. </w:t>
      </w:r>
      <w:r w:rsidR="004D159E">
        <w:rPr>
          <w:rFonts w:ascii="Times New Roman" w:hAnsi="Times New Roman" w:cs="Times New Roman"/>
          <w:lang w:val="en-GB"/>
        </w:rPr>
        <w:t xml:space="preserve">Sometimes, if the readers are </w:t>
      </w:r>
      <w:r w:rsidR="00A678DD">
        <w:rPr>
          <w:rFonts w:ascii="Times New Roman" w:hAnsi="Times New Roman" w:cs="Times New Roman"/>
          <w:lang w:val="en-GB"/>
        </w:rPr>
        <w:t>lucky enough to have been chosen by grace</w:t>
      </w:r>
      <w:r w:rsidR="004D159E">
        <w:rPr>
          <w:rFonts w:ascii="Times New Roman" w:hAnsi="Times New Roman" w:cs="Times New Roman"/>
          <w:lang w:val="en-GB"/>
        </w:rPr>
        <w:t>, they will u</w:t>
      </w:r>
      <w:r w:rsidR="00127351">
        <w:rPr>
          <w:rFonts w:ascii="Times New Roman" w:hAnsi="Times New Roman" w:cs="Times New Roman"/>
          <w:lang w:val="en-GB"/>
        </w:rPr>
        <w:t>n</w:t>
      </w:r>
      <w:r w:rsidR="004D159E">
        <w:rPr>
          <w:rFonts w:ascii="Times New Roman" w:hAnsi="Times New Roman" w:cs="Times New Roman"/>
          <w:lang w:val="en-GB"/>
        </w:rPr>
        <w:t xml:space="preserve">ite their soul to God. </w:t>
      </w:r>
      <w:r w:rsidR="003E2D4C">
        <w:rPr>
          <w:rFonts w:ascii="Times New Roman" w:hAnsi="Times New Roman" w:cs="Times New Roman"/>
          <w:lang w:val="en-GB"/>
        </w:rPr>
        <w:t xml:space="preserve">Rather than recounting </w:t>
      </w:r>
      <w:r w:rsidR="006459F8">
        <w:rPr>
          <w:rFonts w:ascii="Times New Roman" w:hAnsi="Times New Roman" w:cs="Times New Roman"/>
          <w:lang w:val="en-GB"/>
        </w:rPr>
        <w:t>the alteration</w:t>
      </w:r>
      <w:r w:rsidR="003E2D4C">
        <w:rPr>
          <w:rFonts w:ascii="Times New Roman" w:hAnsi="Times New Roman" w:cs="Times New Roman"/>
          <w:lang w:val="en-GB"/>
        </w:rPr>
        <w:t xml:space="preserve"> of </w:t>
      </w:r>
      <w:r w:rsidR="006459F8">
        <w:rPr>
          <w:rFonts w:ascii="Times New Roman" w:hAnsi="Times New Roman" w:cs="Times New Roman"/>
          <w:lang w:val="en-GB"/>
        </w:rPr>
        <w:t xml:space="preserve">their own </w:t>
      </w:r>
      <w:r w:rsidR="003E2D4C">
        <w:rPr>
          <w:rFonts w:ascii="Times New Roman" w:hAnsi="Times New Roman" w:cs="Times New Roman"/>
          <w:lang w:val="en-GB"/>
        </w:rPr>
        <w:t xml:space="preserve">conscience, the author </w:t>
      </w:r>
      <w:r w:rsidR="00E154F3">
        <w:rPr>
          <w:rFonts w:ascii="Times New Roman" w:hAnsi="Times New Roman" w:cs="Times New Roman"/>
          <w:lang w:val="en-GB"/>
        </w:rPr>
        <w:t>instruct</w:t>
      </w:r>
      <w:r w:rsidR="00892E7A">
        <w:rPr>
          <w:rFonts w:ascii="Times New Roman" w:hAnsi="Times New Roman" w:cs="Times New Roman"/>
          <w:lang w:val="en-GB"/>
        </w:rPr>
        <w:t>s</w:t>
      </w:r>
      <w:r w:rsidR="00E154F3">
        <w:rPr>
          <w:rFonts w:ascii="Times New Roman" w:hAnsi="Times New Roman" w:cs="Times New Roman"/>
          <w:lang w:val="en-GB"/>
        </w:rPr>
        <w:t xml:space="preserve"> the</w:t>
      </w:r>
      <w:r w:rsidR="00D61233">
        <w:rPr>
          <w:rFonts w:ascii="Times New Roman" w:hAnsi="Times New Roman" w:cs="Times New Roman"/>
          <w:lang w:val="en-GB"/>
        </w:rPr>
        <w:t>ir</w:t>
      </w:r>
      <w:r w:rsidR="00E154F3">
        <w:rPr>
          <w:rFonts w:ascii="Times New Roman" w:hAnsi="Times New Roman" w:cs="Times New Roman"/>
          <w:lang w:val="en-GB"/>
        </w:rPr>
        <w:t xml:space="preserve"> </w:t>
      </w:r>
      <w:r w:rsidR="00D61233">
        <w:rPr>
          <w:rFonts w:ascii="Times New Roman" w:hAnsi="Times New Roman" w:cs="Times New Roman"/>
          <w:lang w:val="en-GB"/>
        </w:rPr>
        <w:t>disciple</w:t>
      </w:r>
      <w:r w:rsidR="00E154F3">
        <w:rPr>
          <w:rFonts w:ascii="Times New Roman" w:hAnsi="Times New Roman" w:cs="Times New Roman"/>
          <w:lang w:val="en-GB"/>
        </w:rPr>
        <w:t xml:space="preserve"> to do so</w:t>
      </w:r>
      <w:r w:rsidR="006800C5">
        <w:rPr>
          <w:rFonts w:ascii="Times New Roman" w:hAnsi="Times New Roman" w:cs="Times New Roman"/>
          <w:lang w:val="en-GB"/>
        </w:rPr>
        <w:t>. But the way to true contemplation is a complicated one to travel on</w:t>
      </w:r>
      <w:r w:rsidR="00804C07">
        <w:rPr>
          <w:rFonts w:ascii="Times New Roman" w:hAnsi="Times New Roman" w:cs="Times New Roman"/>
          <w:lang w:val="en-GB"/>
        </w:rPr>
        <w:t>: the risk of taking a monstruous wrong turn is always looming.</w:t>
      </w:r>
    </w:p>
    <w:p w14:paraId="1E9068BD" w14:textId="5F2ACF46" w:rsidR="00804C07" w:rsidRDefault="00804C07" w:rsidP="001C1750">
      <w:pPr>
        <w:spacing w:line="360" w:lineRule="auto"/>
        <w:ind w:firstLine="709"/>
        <w:jc w:val="both"/>
        <w:rPr>
          <w:rFonts w:ascii="Times New Roman" w:hAnsi="Times New Roman" w:cs="Times New Roman"/>
          <w:lang w:val="en-GB"/>
        </w:rPr>
      </w:pPr>
      <w:r>
        <w:rPr>
          <w:rFonts w:ascii="Times New Roman" w:hAnsi="Times New Roman" w:cs="Times New Roman"/>
          <w:lang w:val="en-GB"/>
        </w:rPr>
        <w:t xml:space="preserve">This is why the first thing we have to consider is how the author thinks their text should be </w:t>
      </w:r>
      <w:r w:rsidR="00C323AD">
        <w:rPr>
          <w:rFonts w:ascii="Times New Roman" w:hAnsi="Times New Roman" w:cs="Times New Roman"/>
          <w:lang w:val="en-GB"/>
        </w:rPr>
        <w:t>approached</w:t>
      </w:r>
      <w:r>
        <w:rPr>
          <w:rFonts w:ascii="Times New Roman" w:hAnsi="Times New Roman" w:cs="Times New Roman"/>
          <w:lang w:val="en-GB"/>
        </w:rPr>
        <w:t xml:space="preserve">. </w:t>
      </w:r>
      <w:r w:rsidR="00705DC6">
        <w:rPr>
          <w:rFonts w:ascii="Times New Roman" w:hAnsi="Times New Roman" w:cs="Times New Roman"/>
          <w:i/>
          <w:iCs/>
          <w:lang w:val="en-GB"/>
        </w:rPr>
        <w:t>The Cloud of Unknowing</w:t>
      </w:r>
      <w:r w:rsidR="00705DC6">
        <w:rPr>
          <w:rFonts w:ascii="Times New Roman" w:hAnsi="Times New Roman" w:cs="Times New Roman"/>
          <w:lang w:val="en-GB"/>
        </w:rPr>
        <w:t xml:space="preserve"> is a very self-conscious work</w:t>
      </w:r>
      <w:r w:rsidR="00A678DD">
        <w:rPr>
          <w:rFonts w:ascii="Times New Roman" w:hAnsi="Times New Roman" w:cs="Times New Roman"/>
          <w:lang w:val="en-GB"/>
        </w:rPr>
        <w:t xml:space="preserve">. It is </w:t>
      </w:r>
      <w:r w:rsidR="003E595C">
        <w:rPr>
          <w:rFonts w:ascii="Times New Roman" w:hAnsi="Times New Roman" w:cs="Times New Roman"/>
          <w:lang w:val="en-GB"/>
        </w:rPr>
        <w:t>marked by a strong awareness that it will be read by someone not very experienced in what it contains</w:t>
      </w:r>
      <w:r w:rsidR="003157DC">
        <w:rPr>
          <w:rFonts w:ascii="Times New Roman" w:hAnsi="Times New Roman" w:cs="Times New Roman"/>
          <w:lang w:val="en-GB"/>
        </w:rPr>
        <w:t xml:space="preserve">: </w:t>
      </w:r>
      <w:r w:rsidR="00920D20">
        <w:rPr>
          <w:rFonts w:ascii="Times New Roman" w:hAnsi="Times New Roman" w:cs="Times New Roman"/>
          <w:lang w:val="en-GB"/>
        </w:rPr>
        <w:t xml:space="preserve">the author </w:t>
      </w:r>
      <w:r w:rsidR="002F02CF">
        <w:rPr>
          <w:rFonts w:ascii="Times New Roman" w:hAnsi="Times New Roman" w:cs="Times New Roman"/>
          <w:lang w:val="en-GB"/>
        </w:rPr>
        <w:t>describes the reader as</w:t>
      </w:r>
      <w:r w:rsidR="00920D20">
        <w:rPr>
          <w:rFonts w:ascii="Times New Roman" w:hAnsi="Times New Roman" w:cs="Times New Roman"/>
          <w:lang w:val="en-GB"/>
        </w:rPr>
        <w:t xml:space="preserve"> </w:t>
      </w:r>
      <w:r w:rsidR="002F02CF">
        <w:rPr>
          <w:rFonts w:ascii="Times New Roman" w:hAnsi="Times New Roman" w:cs="Times New Roman"/>
          <w:lang w:val="en-GB"/>
        </w:rPr>
        <w:t>a twenty-four year old tat has just begun this mode of life, and it is mostly agreed that the text was originally meant to be read in a monastic context</w:t>
      </w:r>
      <w:r w:rsidR="00A678DD">
        <w:rPr>
          <w:rFonts w:ascii="Times New Roman" w:hAnsi="Times New Roman" w:cs="Times New Roman"/>
          <w:lang w:val="en-GB"/>
        </w:rPr>
        <w:t>. M</w:t>
      </w:r>
      <w:r w:rsidR="003E595C">
        <w:rPr>
          <w:rFonts w:ascii="Times New Roman" w:hAnsi="Times New Roman" w:cs="Times New Roman"/>
          <w:lang w:val="en-GB"/>
        </w:rPr>
        <w:t xml:space="preserve">ost importantly, </w:t>
      </w:r>
      <w:r w:rsidR="00A678DD">
        <w:rPr>
          <w:rFonts w:ascii="Times New Roman" w:hAnsi="Times New Roman" w:cs="Times New Roman"/>
          <w:lang w:val="en-GB"/>
        </w:rPr>
        <w:t xml:space="preserve">it displays </w:t>
      </w:r>
      <w:r w:rsidR="003E595C">
        <w:rPr>
          <w:rFonts w:ascii="Times New Roman" w:hAnsi="Times New Roman" w:cs="Times New Roman"/>
          <w:lang w:val="en-GB"/>
        </w:rPr>
        <w:t xml:space="preserve">an awareness that its duty will be fully </w:t>
      </w:r>
      <w:r w:rsidR="00C66F7C">
        <w:rPr>
          <w:rFonts w:ascii="Times New Roman" w:hAnsi="Times New Roman" w:cs="Times New Roman"/>
          <w:lang w:val="en-GB"/>
        </w:rPr>
        <w:t xml:space="preserve">completed only after its contents will be put to practice, in the concrete efforts to achieve contemplation. </w:t>
      </w:r>
      <w:r w:rsidR="009D0682">
        <w:rPr>
          <w:rFonts w:ascii="Times New Roman" w:hAnsi="Times New Roman" w:cs="Times New Roman"/>
          <w:lang w:val="en-GB"/>
        </w:rPr>
        <w:t>To emphasize the connection between these two moments, the author uses one specific distinction that will be the focus of this presentation:</w:t>
      </w:r>
    </w:p>
    <w:tbl>
      <w:tblPr>
        <w:tblStyle w:val="TableGrid"/>
        <w:tblpPr w:leftFromText="141" w:rightFromText="141" w:vertAnchor="text" w:horzAnchor="margin" w:tblpY="-52"/>
        <w:tblW w:w="0" w:type="auto"/>
        <w:tblLook w:val="04A0" w:firstRow="1" w:lastRow="0" w:firstColumn="1" w:lastColumn="0" w:noHBand="0" w:noVBand="1"/>
      </w:tblPr>
      <w:tblGrid>
        <w:gridCol w:w="4814"/>
        <w:gridCol w:w="4814"/>
      </w:tblGrid>
      <w:tr w:rsidR="009D0682" w:rsidRPr="002F63CD" w14:paraId="79989DDC" w14:textId="77777777" w:rsidTr="009D0682">
        <w:tc>
          <w:tcPr>
            <w:tcW w:w="4814" w:type="dxa"/>
          </w:tcPr>
          <w:p w14:paraId="4796024B" w14:textId="2818D9EC" w:rsidR="009D0682" w:rsidRPr="002F63CD" w:rsidRDefault="009D0682" w:rsidP="009D0682">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Be wel ware þat þou conseyue not bodily þat þat is seyde goostly. [ch. 51, p. 52/31-2]</w:t>
            </w:r>
          </w:p>
        </w:tc>
        <w:tc>
          <w:tcPr>
            <w:tcW w:w="4814" w:type="dxa"/>
          </w:tcPr>
          <w:p w14:paraId="60E2D880" w14:textId="77777777" w:rsidR="009D0682" w:rsidRPr="002F63CD" w:rsidRDefault="009D0682" w:rsidP="009D0682">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Be very careful that you do not understand in a bodily sense what is said spiritually.</w:t>
            </w:r>
          </w:p>
        </w:tc>
      </w:tr>
    </w:tbl>
    <w:p w14:paraId="263B9482" w14:textId="65B7632F" w:rsidR="00B90FF5" w:rsidRDefault="009D0682" w:rsidP="001F3F0A">
      <w:pPr>
        <w:spacing w:line="360" w:lineRule="auto"/>
        <w:jc w:val="both"/>
        <w:rPr>
          <w:rFonts w:ascii="Times New Roman" w:hAnsi="Times New Roman" w:cs="Times New Roman"/>
          <w:lang w:val="en-GB"/>
        </w:rPr>
      </w:pPr>
      <w:r>
        <w:rPr>
          <w:rFonts w:ascii="Times New Roman" w:hAnsi="Times New Roman" w:cs="Times New Roman"/>
          <w:lang w:val="en-GB"/>
        </w:rPr>
        <w:t xml:space="preserve">This injunction — thinking spiritually of spiritual things, not physically — works both for reading and acting out: </w:t>
      </w:r>
      <w:r w:rsidR="00D61233">
        <w:rPr>
          <w:rFonts w:ascii="Times New Roman" w:hAnsi="Times New Roman" w:cs="Times New Roman"/>
          <w:lang w:val="en-GB"/>
        </w:rPr>
        <w:t xml:space="preserve">the disciple is supposed to read the words of the text in a spiritual way, and </w:t>
      </w:r>
      <w:r w:rsidR="001F3F0A">
        <w:rPr>
          <w:rFonts w:ascii="Times New Roman" w:hAnsi="Times New Roman" w:cs="Times New Roman"/>
          <w:lang w:val="en-GB"/>
        </w:rPr>
        <w:t xml:space="preserve">perform contemplation in the soul. If these tasks are done without </w:t>
      </w:r>
      <w:r w:rsidR="00892E7A">
        <w:rPr>
          <w:rFonts w:ascii="Times New Roman" w:hAnsi="Times New Roman" w:cs="Times New Roman"/>
          <w:lang w:val="en-GB"/>
        </w:rPr>
        <w:t>acknowledging</w:t>
      </w:r>
      <w:r w:rsidR="001F3F0A">
        <w:rPr>
          <w:rFonts w:ascii="Times New Roman" w:hAnsi="Times New Roman" w:cs="Times New Roman"/>
          <w:lang w:val="en-GB"/>
        </w:rPr>
        <w:t xml:space="preserve"> the difference between the soul and the body, things are going to change for the worse.</w:t>
      </w:r>
    </w:p>
    <w:p w14:paraId="26FC3FB9" w14:textId="6F4E0BD5" w:rsidR="00C74035" w:rsidRDefault="00D65951" w:rsidP="00037622">
      <w:pPr>
        <w:spacing w:line="360" w:lineRule="auto"/>
        <w:ind w:firstLine="709"/>
        <w:jc w:val="both"/>
        <w:rPr>
          <w:rFonts w:ascii="Times New Roman" w:hAnsi="Times New Roman" w:cs="Times New Roman"/>
          <w:lang w:val="en-GB"/>
        </w:rPr>
      </w:pPr>
      <w:r>
        <w:rPr>
          <w:rFonts w:ascii="Times New Roman" w:hAnsi="Times New Roman" w:cs="Times New Roman"/>
          <w:lang w:val="en-GB"/>
        </w:rPr>
        <w:t xml:space="preserve">To illustrate the need to balance </w:t>
      </w:r>
      <w:r w:rsidR="00984F06">
        <w:rPr>
          <w:rFonts w:ascii="Times New Roman" w:hAnsi="Times New Roman" w:cs="Times New Roman"/>
          <w:lang w:val="en-GB"/>
        </w:rPr>
        <w:t>out</w:t>
      </w:r>
      <w:r>
        <w:rPr>
          <w:rFonts w:ascii="Times New Roman" w:hAnsi="Times New Roman" w:cs="Times New Roman"/>
          <w:lang w:val="en-GB"/>
        </w:rPr>
        <w:t xml:space="preserve"> soul and body, the author then moves over to a long series of negative examples centred on figures not too different from their intended disciples: they are people </w:t>
      </w:r>
      <w:r w:rsidR="00EA62A2">
        <w:rPr>
          <w:rFonts w:ascii="Times New Roman" w:hAnsi="Times New Roman" w:cs="Times New Roman"/>
          <w:lang w:val="en-GB"/>
        </w:rPr>
        <w:t xml:space="preserve">that have begun the work of contemplation, but who are too arrogant to follow the </w:t>
      </w:r>
      <w:r w:rsidR="00623DBB">
        <w:rPr>
          <w:rFonts w:ascii="Times New Roman" w:hAnsi="Times New Roman" w:cs="Times New Roman"/>
          <w:lang w:val="en-GB"/>
        </w:rPr>
        <w:t>instructions of the</w:t>
      </w:r>
      <w:r w:rsidR="00921C96">
        <w:rPr>
          <w:rFonts w:ascii="Times New Roman" w:hAnsi="Times New Roman" w:cs="Times New Roman"/>
          <w:lang w:val="en-GB"/>
        </w:rPr>
        <w:t>ir superiors or of their books.</w:t>
      </w:r>
      <w:r w:rsidR="00444D15">
        <w:rPr>
          <w:rFonts w:ascii="Times New Roman" w:hAnsi="Times New Roman" w:cs="Times New Roman"/>
          <w:lang w:val="en-GB"/>
        </w:rPr>
        <w:t xml:space="preserve"> </w:t>
      </w:r>
      <w:r w:rsidR="00892E7A">
        <w:rPr>
          <w:rFonts w:ascii="Times New Roman" w:hAnsi="Times New Roman" w:cs="Times New Roman"/>
          <w:lang w:val="en-GB"/>
        </w:rPr>
        <w:t>And work done under such hastiness is</w:t>
      </w:r>
    </w:p>
    <w:tbl>
      <w:tblPr>
        <w:tblStyle w:val="TableGrid"/>
        <w:tblW w:w="0" w:type="auto"/>
        <w:tblLook w:val="04A0" w:firstRow="1" w:lastRow="0" w:firstColumn="1" w:lastColumn="0" w:noHBand="0" w:noVBand="1"/>
      </w:tblPr>
      <w:tblGrid>
        <w:gridCol w:w="4814"/>
        <w:gridCol w:w="4814"/>
      </w:tblGrid>
      <w:tr w:rsidR="00C74035" w14:paraId="1018EA9D" w14:textId="77777777" w:rsidTr="00713E25">
        <w:tc>
          <w:tcPr>
            <w:tcW w:w="4814" w:type="dxa"/>
          </w:tcPr>
          <w:p w14:paraId="216E1066" w14:textId="49DF2336" w:rsidR="00C74035" w:rsidRPr="002F63CD" w:rsidRDefault="001660BD" w:rsidP="00713E25">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N</w:t>
            </w:r>
            <w:r w:rsidR="00C74035" w:rsidRPr="002F63CD">
              <w:rPr>
                <w:rFonts w:ascii="Times New Roman" w:hAnsi="Times New Roman" w:cs="Times New Roman"/>
                <w:sz w:val="20"/>
                <w:szCs w:val="20"/>
                <w:lang w:val="en-GB"/>
              </w:rPr>
              <w:t>eiþer bodily worching ne goostly worching</w:t>
            </w:r>
            <w:r w:rsidR="004F279C" w:rsidRPr="002F63CD">
              <w:rPr>
                <w:rFonts w:ascii="Times New Roman" w:hAnsi="Times New Roman" w:cs="Times New Roman"/>
                <w:sz w:val="20"/>
                <w:szCs w:val="20"/>
                <w:lang w:val="en-GB"/>
              </w:rPr>
              <w:t xml:space="preserve">… </w:t>
            </w:r>
            <w:r w:rsidR="00C74035" w:rsidRPr="002F63CD">
              <w:rPr>
                <w:rFonts w:ascii="Times New Roman" w:hAnsi="Times New Roman" w:cs="Times New Roman"/>
                <w:sz w:val="20"/>
                <w:szCs w:val="20"/>
                <w:lang w:val="en-GB"/>
              </w:rPr>
              <w:t>it is a worching aȝens kynde</w:t>
            </w:r>
            <w:r w:rsidR="002365FD" w:rsidRPr="002F63CD">
              <w:rPr>
                <w:rFonts w:ascii="Times New Roman" w:hAnsi="Times New Roman" w:cs="Times New Roman"/>
                <w:sz w:val="20"/>
                <w:szCs w:val="20"/>
                <w:lang w:val="en-GB"/>
              </w:rPr>
              <w:t xml:space="preserve">… </w:t>
            </w:r>
            <w:r w:rsidR="000C54D8" w:rsidRPr="002F63CD">
              <w:rPr>
                <w:rFonts w:ascii="Times New Roman" w:hAnsi="Times New Roman" w:cs="Times New Roman"/>
                <w:sz w:val="20"/>
                <w:szCs w:val="20"/>
                <w:lang w:val="en-GB"/>
              </w:rPr>
              <w:t>Þei rede &amp; heren… þat þei schuld leue vtward worching wiþ þeire wittes, &amp; worche inwards; &amp;… þei turne þeire bodily wittes inwards to þeire body aȝens þe course of kynde… at þe laste þei turne here brene in here hedes. [p. 53/</w:t>
            </w:r>
            <w:r w:rsidR="00FE4002" w:rsidRPr="002F63CD">
              <w:rPr>
                <w:rFonts w:ascii="Times New Roman" w:hAnsi="Times New Roman" w:cs="Times New Roman"/>
                <w:sz w:val="20"/>
                <w:szCs w:val="20"/>
                <w:lang w:val="en-GB"/>
              </w:rPr>
              <w:t xml:space="preserve"> 19-26, </w:t>
            </w:r>
            <w:r w:rsidR="000C54D8" w:rsidRPr="002F63CD">
              <w:rPr>
                <w:rFonts w:ascii="Times New Roman" w:hAnsi="Times New Roman" w:cs="Times New Roman"/>
                <w:sz w:val="20"/>
                <w:szCs w:val="20"/>
                <w:lang w:val="en-GB"/>
              </w:rPr>
              <w:t>29-38]</w:t>
            </w:r>
          </w:p>
        </w:tc>
        <w:tc>
          <w:tcPr>
            <w:tcW w:w="4814" w:type="dxa"/>
          </w:tcPr>
          <w:p w14:paraId="1677E1AA" w14:textId="375E9472" w:rsidR="00C74035" w:rsidRPr="002F63CD" w:rsidRDefault="00F22408" w:rsidP="00713E25">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Neither bodily activity nor spiritual activity… it is unnatural work… They read and hear… that they should give up outward activity with their senses, and work inwardly; and… they turn their bodily senses inwards against the course of nature… at last their brains are turned in their heads.</w:t>
            </w:r>
          </w:p>
        </w:tc>
      </w:tr>
    </w:tbl>
    <w:p w14:paraId="1EBE571D" w14:textId="74A56EA0" w:rsidR="00F73261" w:rsidRDefault="00F83BFF" w:rsidP="00F73261">
      <w:pPr>
        <w:spacing w:line="360" w:lineRule="auto"/>
        <w:jc w:val="both"/>
        <w:rPr>
          <w:rFonts w:ascii="Times New Roman" w:hAnsi="Times New Roman" w:cs="Times New Roman"/>
          <w:lang w:val="en-GB"/>
        </w:rPr>
      </w:pPr>
      <w:r>
        <w:rPr>
          <w:rFonts w:ascii="Times New Roman" w:hAnsi="Times New Roman" w:cs="Times New Roman"/>
          <w:lang w:val="en-GB"/>
        </w:rPr>
        <w:t xml:space="preserve">These contemplatives overlook the important fact that some words do not refer to the body but to the </w:t>
      </w:r>
      <w:r w:rsidR="00892E7A">
        <w:rPr>
          <w:rFonts w:ascii="Times New Roman" w:hAnsi="Times New Roman" w:cs="Times New Roman"/>
          <w:lang w:val="en-GB"/>
        </w:rPr>
        <w:t>soul</w:t>
      </w:r>
      <w:r w:rsidRPr="00FF2B39">
        <w:rPr>
          <w:rFonts w:ascii="Times New Roman" w:hAnsi="Times New Roman" w:cs="Times New Roman"/>
          <w:b/>
          <w:bCs/>
          <w:lang w:val="en-GB"/>
        </w:rPr>
        <w:t>,</w:t>
      </w:r>
      <w:r>
        <w:rPr>
          <w:rFonts w:ascii="Times New Roman" w:hAnsi="Times New Roman" w:cs="Times New Roman"/>
          <w:lang w:val="en-GB"/>
        </w:rPr>
        <w:t xml:space="preserve"> and thus take the suggestion </w:t>
      </w:r>
      <w:r w:rsidR="004415FF">
        <w:rPr>
          <w:rFonts w:ascii="Times New Roman" w:hAnsi="Times New Roman" w:cs="Times New Roman"/>
          <w:lang w:val="en-GB"/>
        </w:rPr>
        <w:t>that contemplation is an inner work</w:t>
      </w:r>
      <w:r>
        <w:rPr>
          <w:rFonts w:ascii="Times New Roman" w:hAnsi="Times New Roman" w:cs="Times New Roman"/>
          <w:lang w:val="en-GB"/>
        </w:rPr>
        <w:t xml:space="preserve"> quite literally</w:t>
      </w:r>
      <w:r w:rsidR="00EE0E43">
        <w:rPr>
          <w:rFonts w:ascii="Times New Roman" w:hAnsi="Times New Roman" w:cs="Times New Roman"/>
          <w:lang w:val="en-GB"/>
        </w:rPr>
        <w:t xml:space="preserve"> by </w:t>
      </w:r>
      <w:r w:rsidR="00EE0E43" w:rsidRPr="00892E7A">
        <w:rPr>
          <w:rFonts w:ascii="Times New Roman" w:hAnsi="Times New Roman" w:cs="Times New Roman"/>
          <w:lang w:val="en-GB"/>
        </w:rPr>
        <w:t>looking inside of themselves</w:t>
      </w:r>
      <w:r w:rsidR="00EE0E43">
        <w:rPr>
          <w:rFonts w:ascii="Times New Roman" w:hAnsi="Times New Roman" w:cs="Times New Roman"/>
          <w:lang w:val="en-GB"/>
        </w:rPr>
        <w:t xml:space="preserve"> with all the senses they have, perverting their original</w:t>
      </w:r>
      <w:r w:rsidR="004415FF">
        <w:rPr>
          <w:rFonts w:ascii="Times New Roman" w:hAnsi="Times New Roman" w:cs="Times New Roman"/>
          <w:lang w:val="en-GB"/>
        </w:rPr>
        <w:t xml:space="preserve">, external use. The result of their </w:t>
      </w:r>
      <w:r w:rsidR="004415FF">
        <w:rPr>
          <w:rFonts w:ascii="Times New Roman" w:hAnsi="Times New Roman" w:cs="Times New Roman"/>
          <w:lang w:val="en-GB"/>
        </w:rPr>
        <w:lastRenderedPageBreak/>
        <w:t xml:space="preserve">misinterpretation is that they become an easy prey for the devil, who tricks them into thinking they have </w:t>
      </w:r>
      <w:r w:rsidR="00452425">
        <w:rPr>
          <w:rFonts w:ascii="Times New Roman" w:hAnsi="Times New Roman" w:cs="Times New Roman"/>
          <w:lang w:val="en-GB"/>
        </w:rPr>
        <w:t>undergone</w:t>
      </w:r>
      <w:r w:rsidR="004415FF">
        <w:rPr>
          <w:rFonts w:ascii="Times New Roman" w:hAnsi="Times New Roman" w:cs="Times New Roman"/>
          <w:lang w:val="en-GB"/>
        </w:rPr>
        <w:t xml:space="preserve"> </w:t>
      </w:r>
      <w:r w:rsidR="00892E7A">
        <w:rPr>
          <w:rFonts w:ascii="Times New Roman" w:hAnsi="Times New Roman" w:cs="Times New Roman"/>
          <w:lang w:val="en-GB"/>
        </w:rPr>
        <w:t xml:space="preserve">a </w:t>
      </w:r>
      <w:r w:rsidR="004415FF">
        <w:rPr>
          <w:rFonts w:ascii="Times New Roman" w:hAnsi="Times New Roman" w:cs="Times New Roman"/>
          <w:lang w:val="en-GB"/>
        </w:rPr>
        <w:t xml:space="preserve">spiritual transformation by </w:t>
      </w:r>
      <w:r w:rsidR="005805E5">
        <w:rPr>
          <w:rFonts w:ascii="Times New Roman" w:hAnsi="Times New Roman" w:cs="Times New Roman"/>
          <w:lang w:val="en-GB"/>
        </w:rPr>
        <w:t>satisfying each</w:t>
      </w:r>
      <w:r w:rsidR="004415FF">
        <w:rPr>
          <w:rFonts w:ascii="Times New Roman" w:hAnsi="Times New Roman" w:cs="Times New Roman"/>
          <w:lang w:val="en-GB"/>
        </w:rPr>
        <w:t xml:space="preserve"> of these introjected</w:t>
      </w:r>
      <w:r w:rsidR="005805E5">
        <w:rPr>
          <w:rFonts w:ascii="Times New Roman" w:hAnsi="Times New Roman" w:cs="Times New Roman"/>
          <w:lang w:val="en-GB"/>
        </w:rPr>
        <w:t xml:space="preserve"> sense</w:t>
      </w:r>
      <w:r w:rsidR="004415FF">
        <w:rPr>
          <w:rFonts w:ascii="Times New Roman" w:hAnsi="Times New Roman" w:cs="Times New Roman"/>
          <w:lang w:val="en-GB"/>
        </w:rPr>
        <w:t>s</w:t>
      </w:r>
      <w:r w:rsidR="005805E5">
        <w:rPr>
          <w:rFonts w:ascii="Times New Roman" w:hAnsi="Times New Roman" w:cs="Times New Roman"/>
          <w:lang w:val="en-GB"/>
        </w:rPr>
        <w:t>, sending</w:t>
      </w:r>
    </w:p>
    <w:tbl>
      <w:tblPr>
        <w:tblStyle w:val="TableGrid"/>
        <w:tblW w:w="0" w:type="auto"/>
        <w:tblLook w:val="04A0" w:firstRow="1" w:lastRow="0" w:firstColumn="1" w:lastColumn="0" w:noHBand="0" w:noVBand="1"/>
      </w:tblPr>
      <w:tblGrid>
        <w:gridCol w:w="4814"/>
        <w:gridCol w:w="4814"/>
      </w:tblGrid>
      <w:tr w:rsidR="00F73261" w14:paraId="3D8874B9" w14:textId="77777777" w:rsidTr="00713E25">
        <w:tc>
          <w:tcPr>
            <w:tcW w:w="4814" w:type="dxa"/>
          </w:tcPr>
          <w:p w14:paraId="0720C3DD" w14:textId="77777777" w:rsidR="00F73261" w:rsidRPr="002F63CD" w:rsidRDefault="00F73261" w:rsidP="00713E25">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Sum fals liȝt or sounes, swete smelles in þeire noses, wonderful taastes in þeire mowþe, &amp; many queynte hetes &amp; brennynges in þeire bodily brestes or in þeire bowelles, in þeire backes &amp; in þeire reynes, &amp; in þeire pryue members.</w:t>
            </w:r>
          </w:p>
          <w:p w14:paraId="0F069DF9" w14:textId="77777777" w:rsidR="00F73261" w:rsidRPr="002F63CD" w:rsidRDefault="00F73261" w:rsidP="00713E25">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&amp; ȝit in þis fantasie hem þink þat þei haue a restful mynde of þeire God wiþoutyn any letting of veyne þouȝtes. [p. 53/39-43, 54/1]</w:t>
            </w:r>
          </w:p>
        </w:tc>
        <w:tc>
          <w:tcPr>
            <w:tcW w:w="4814" w:type="dxa"/>
          </w:tcPr>
          <w:p w14:paraId="210863FF" w14:textId="77777777" w:rsidR="00F73261" w:rsidRPr="002F63CD" w:rsidRDefault="001F5637" w:rsidP="001F5637">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Certain false lights or sounds, sweet smells in their noses, wonderful tastes in their mouths, and many strange heats and burnings in their bodily breasts or bowels, in their backs and loins, and in their private parts.</w:t>
            </w:r>
          </w:p>
          <w:p w14:paraId="0BE72523" w14:textId="76847F19" w:rsidR="001F5637" w:rsidRPr="002F63CD" w:rsidRDefault="001F5637" w:rsidP="001F5637">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Yet in this fantasy it seems to them that they are tranquilly thinking of God without any hindrance from distracting thoughts.</w:t>
            </w:r>
          </w:p>
        </w:tc>
      </w:tr>
    </w:tbl>
    <w:p w14:paraId="4F74992D" w14:textId="666754DC" w:rsidR="001110B3" w:rsidRDefault="004415FF" w:rsidP="00F73261">
      <w:pPr>
        <w:spacing w:line="360" w:lineRule="auto"/>
        <w:jc w:val="both"/>
        <w:rPr>
          <w:rFonts w:ascii="Times New Roman" w:hAnsi="Times New Roman" w:cs="Times New Roman"/>
          <w:lang w:val="en-GB"/>
        </w:rPr>
      </w:pPr>
      <w:r>
        <w:rPr>
          <w:rFonts w:ascii="Times New Roman" w:hAnsi="Times New Roman" w:cs="Times New Roman"/>
          <w:lang w:val="en-GB"/>
        </w:rPr>
        <w:t>We have thus an altered state of conscience brought about by the devil’s deception</w:t>
      </w:r>
      <w:r w:rsidR="00AD6EC1">
        <w:rPr>
          <w:rFonts w:ascii="Times New Roman" w:hAnsi="Times New Roman" w:cs="Times New Roman"/>
          <w:lang w:val="en-GB"/>
        </w:rPr>
        <w:t xml:space="preserve">, but it is important to signal that for the author this transformation is not </w:t>
      </w:r>
      <w:r w:rsidR="001110B3">
        <w:rPr>
          <w:rFonts w:ascii="Times New Roman" w:hAnsi="Times New Roman" w:cs="Times New Roman"/>
          <w:lang w:val="en-GB"/>
        </w:rPr>
        <w:t xml:space="preserve">as </w:t>
      </w:r>
      <w:r w:rsidR="00AD6EC1">
        <w:rPr>
          <w:rFonts w:ascii="Times New Roman" w:hAnsi="Times New Roman" w:cs="Times New Roman"/>
          <w:lang w:val="en-GB"/>
        </w:rPr>
        <w:t>interesting</w:t>
      </w:r>
      <w:r w:rsidR="001110B3">
        <w:rPr>
          <w:rFonts w:ascii="Times New Roman" w:hAnsi="Times New Roman" w:cs="Times New Roman"/>
          <w:lang w:val="en-GB"/>
        </w:rPr>
        <w:t xml:space="preserve"> as it would appear</w:t>
      </w:r>
      <w:r w:rsidR="00AD6EC1">
        <w:rPr>
          <w:rFonts w:ascii="Times New Roman" w:hAnsi="Times New Roman" w:cs="Times New Roman"/>
          <w:lang w:val="en-GB"/>
        </w:rPr>
        <w:t xml:space="preserve">: after all, it </w:t>
      </w:r>
      <w:r w:rsidR="001110B3">
        <w:rPr>
          <w:rFonts w:ascii="Times New Roman" w:hAnsi="Times New Roman" w:cs="Times New Roman"/>
          <w:lang w:val="en-GB"/>
        </w:rPr>
        <w:t xml:space="preserve">is still based on </w:t>
      </w:r>
      <w:r w:rsidR="00AD6EC1">
        <w:rPr>
          <w:rFonts w:ascii="Times New Roman" w:hAnsi="Times New Roman" w:cs="Times New Roman"/>
          <w:lang w:val="en-GB"/>
        </w:rPr>
        <w:t xml:space="preserve">the </w:t>
      </w:r>
      <w:r w:rsidR="001110B3">
        <w:rPr>
          <w:rFonts w:ascii="Times New Roman" w:hAnsi="Times New Roman" w:cs="Times New Roman"/>
          <w:lang w:val="en-GB"/>
        </w:rPr>
        <w:t xml:space="preserve">outward, physical logic </w:t>
      </w:r>
      <w:r w:rsidR="00452425">
        <w:rPr>
          <w:rFonts w:ascii="Times New Roman" w:hAnsi="Times New Roman" w:cs="Times New Roman"/>
          <w:lang w:val="en-GB"/>
        </w:rPr>
        <w:t>that regulates the approach to</w:t>
      </w:r>
      <w:r w:rsidR="001110B3">
        <w:rPr>
          <w:rFonts w:ascii="Times New Roman" w:hAnsi="Times New Roman" w:cs="Times New Roman"/>
          <w:lang w:val="en-GB"/>
        </w:rPr>
        <w:t xml:space="preserve"> sensible experience. </w:t>
      </w:r>
      <w:r w:rsidR="004E1981">
        <w:rPr>
          <w:rFonts w:ascii="Times New Roman" w:hAnsi="Times New Roman" w:cs="Times New Roman"/>
          <w:lang w:val="en-GB"/>
        </w:rPr>
        <w:t>The soul is not really involved.</w:t>
      </w:r>
    </w:p>
    <w:p w14:paraId="417B4CCA" w14:textId="408CAA93" w:rsidR="00B82A1A" w:rsidRDefault="00452425" w:rsidP="00150451">
      <w:pPr>
        <w:spacing w:line="360" w:lineRule="auto"/>
        <w:ind w:firstLine="709"/>
        <w:jc w:val="both"/>
        <w:rPr>
          <w:rFonts w:ascii="Times New Roman" w:hAnsi="Times New Roman" w:cs="Times New Roman"/>
          <w:lang w:val="en-GB"/>
        </w:rPr>
      </w:pPr>
      <w:r>
        <w:rPr>
          <w:rFonts w:ascii="Times New Roman" w:hAnsi="Times New Roman" w:cs="Times New Roman"/>
          <w:lang w:val="en-GB"/>
        </w:rPr>
        <w:t>T</w:t>
      </w:r>
      <w:r w:rsidR="004E1981">
        <w:rPr>
          <w:rFonts w:ascii="Times New Roman" w:hAnsi="Times New Roman" w:cs="Times New Roman"/>
          <w:lang w:val="en-GB"/>
        </w:rPr>
        <w:t xml:space="preserve">he author </w:t>
      </w:r>
      <w:r>
        <w:rPr>
          <w:rFonts w:ascii="Times New Roman" w:hAnsi="Times New Roman" w:cs="Times New Roman"/>
          <w:lang w:val="en-GB"/>
        </w:rPr>
        <w:t>is also</w:t>
      </w:r>
      <w:r w:rsidR="004E1981">
        <w:rPr>
          <w:rFonts w:ascii="Times New Roman" w:hAnsi="Times New Roman" w:cs="Times New Roman"/>
          <w:lang w:val="en-GB"/>
        </w:rPr>
        <w:t xml:space="preserve"> interested in</w:t>
      </w:r>
      <w:r>
        <w:rPr>
          <w:rFonts w:ascii="Times New Roman" w:hAnsi="Times New Roman" w:cs="Times New Roman"/>
          <w:lang w:val="en-GB"/>
        </w:rPr>
        <w:t xml:space="preserve"> proving</w:t>
      </w:r>
      <w:r w:rsidR="004E1981">
        <w:rPr>
          <w:rFonts w:ascii="Times New Roman" w:hAnsi="Times New Roman" w:cs="Times New Roman"/>
          <w:lang w:val="en-GB"/>
        </w:rPr>
        <w:t xml:space="preserve"> how the body reacts to these transformations on the outside. </w:t>
      </w:r>
      <w:r w:rsidR="00860E2B">
        <w:rPr>
          <w:rFonts w:ascii="Times New Roman" w:hAnsi="Times New Roman" w:cs="Times New Roman"/>
          <w:lang w:val="en-GB"/>
        </w:rPr>
        <w:t>T</w:t>
      </w:r>
      <w:r w:rsidR="00150451">
        <w:rPr>
          <w:rFonts w:ascii="Times New Roman" w:hAnsi="Times New Roman" w:cs="Times New Roman"/>
          <w:lang w:val="en-GB"/>
        </w:rPr>
        <w:t>o put it shortly, t</w:t>
      </w:r>
      <w:r w:rsidR="00860E2B">
        <w:rPr>
          <w:rFonts w:ascii="Times New Roman" w:hAnsi="Times New Roman" w:cs="Times New Roman"/>
          <w:lang w:val="en-GB"/>
        </w:rPr>
        <w:t>he unexperienced contemplative</w:t>
      </w:r>
      <w:r w:rsidR="00150451">
        <w:rPr>
          <w:rFonts w:ascii="Times New Roman" w:hAnsi="Times New Roman" w:cs="Times New Roman"/>
          <w:lang w:val="en-GB"/>
        </w:rPr>
        <w:t>s give too much importance to the body: they</w:t>
      </w:r>
      <w:r w:rsidR="00860E2B">
        <w:rPr>
          <w:rFonts w:ascii="Times New Roman" w:hAnsi="Times New Roman" w:cs="Times New Roman"/>
          <w:lang w:val="en-GB"/>
        </w:rPr>
        <w:t xml:space="preserve"> turn their senses inside, but also </w:t>
      </w:r>
      <w:r w:rsidR="00150451">
        <w:rPr>
          <w:rFonts w:ascii="Times New Roman" w:hAnsi="Times New Roman" w:cs="Times New Roman"/>
          <w:lang w:val="en-GB"/>
        </w:rPr>
        <w:t>perform contemplation physically.</w:t>
      </w:r>
      <w:r w:rsidR="00D10549">
        <w:rPr>
          <w:rFonts w:ascii="Times New Roman" w:hAnsi="Times New Roman" w:cs="Times New Roman"/>
          <w:lang w:val="en-GB"/>
        </w:rPr>
        <w:t xml:space="preserve"> T</w:t>
      </w:r>
      <w:r w:rsidR="00685390">
        <w:rPr>
          <w:rFonts w:ascii="Times New Roman" w:hAnsi="Times New Roman" w:cs="Times New Roman"/>
          <w:lang w:val="en-GB"/>
        </w:rPr>
        <w:t>h</w:t>
      </w:r>
      <w:r w:rsidR="00150451">
        <w:rPr>
          <w:rFonts w:ascii="Times New Roman" w:hAnsi="Times New Roman" w:cs="Times New Roman"/>
          <w:lang w:val="en-GB"/>
        </w:rPr>
        <w:t>us,</w:t>
      </w:r>
      <w:r w:rsidR="007F284C">
        <w:rPr>
          <w:rFonts w:ascii="Times New Roman" w:hAnsi="Times New Roman" w:cs="Times New Roman"/>
          <w:lang w:val="en-GB"/>
        </w:rPr>
        <w:t xml:space="preserve"> from</w:t>
      </w:r>
      <w:r w:rsidR="00150451">
        <w:rPr>
          <w:rFonts w:ascii="Times New Roman" w:hAnsi="Times New Roman" w:cs="Times New Roman"/>
          <w:lang w:val="en-GB"/>
        </w:rPr>
        <w:t xml:space="preserve"> </w:t>
      </w:r>
      <w:r w:rsidR="00685390">
        <w:rPr>
          <w:rFonts w:ascii="Times New Roman" w:hAnsi="Times New Roman" w:cs="Times New Roman"/>
          <w:lang w:val="en-GB"/>
        </w:rPr>
        <w:t xml:space="preserve">the </w:t>
      </w:r>
      <w:r w:rsidR="007F284C">
        <w:rPr>
          <w:rFonts w:ascii="Times New Roman" w:hAnsi="Times New Roman" w:cs="Times New Roman"/>
          <w:lang w:val="en-GB"/>
        </w:rPr>
        <w:t>pervers</w:t>
      </w:r>
      <w:r w:rsidR="00685390">
        <w:rPr>
          <w:rFonts w:ascii="Times New Roman" w:hAnsi="Times New Roman" w:cs="Times New Roman"/>
          <w:lang w:val="en-GB"/>
        </w:rPr>
        <w:t>ion of the soul</w:t>
      </w:r>
      <w:r w:rsidR="007F284C">
        <w:rPr>
          <w:rFonts w:ascii="Times New Roman" w:hAnsi="Times New Roman" w:cs="Times New Roman"/>
          <w:lang w:val="en-GB"/>
        </w:rPr>
        <w:t xml:space="preserve"> originates a series of monstruous distortions of the body</w:t>
      </w:r>
      <w:r w:rsidR="008612BE">
        <w:rPr>
          <w:rFonts w:ascii="Times New Roman" w:hAnsi="Times New Roman" w:cs="Times New Roman"/>
          <w:lang w:val="en-GB"/>
        </w:rPr>
        <w:t>:</w:t>
      </w:r>
    </w:p>
    <w:tbl>
      <w:tblPr>
        <w:tblStyle w:val="TableGrid"/>
        <w:tblW w:w="0" w:type="auto"/>
        <w:tblLook w:val="04A0" w:firstRow="1" w:lastRow="0" w:firstColumn="1" w:lastColumn="0" w:noHBand="0" w:noVBand="1"/>
      </w:tblPr>
      <w:tblGrid>
        <w:gridCol w:w="4814"/>
        <w:gridCol w:w="4814"/>
      </w:tblGrid>
      <w:tr w:rsidR="00593AE8" w14:paraId="6E184599" w14:textId="77777777" w:rsidTr="00593AE8">
        <w:tc>
          <w:tcPr>
            <w:tcW w:w="4814" w:type="dxa"/>
          </w:tcPr>
          <w:p w14:paraId="58BF9044" w14:textId="213A7DC2" w:rsidR="00593AE8" w:rsidRPr="002F63CD" w:rsidRDefault="006116E7" w:rsidP="006C4653">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Som sette þeire iȝen in þeire hedes as þei were sturdy scheep betyn in þe heed, &amp; as þei schulde diȝe anone</w:t>
            </w:r>
            <w:r w:rsidR="00C36E09" w:rsidRPr="002F63CD">
              <w:rPr>
                <w:rFonts w:ascii="Times New Roman" w:hAnsi="Times New Roman" w:cs="Times New Roman"/>
                <w:sz w:val="20"/>
                <w:szCs w:val="20"/>
                <w:lang w:val="en-GB"/>
              </w:rPr>
              <w:t>…</w:t>
            </w:r>
            <w:r w:rsidR="00DB4FFA" w:rsidRPr="002F63CD">
              <w:rPr>
                <w:rFonts w:ascii="Times New Roman" w:hAnsi="Times New Roman" w:cs="Times New Roman"/>
                <w:sz w:val="20"/>
                <w:szCs w:val="20"/>
                <w:lang w:val="en-GB"/>
              </w:rPr>
              <w:t xml:space="preserve"> </w:t>
            </w:r>
            <w:r w:rsidR="00A55EFE" w:rsidRPr="002F63CD">
              <w:rPr>
                <w:rFonts w:ascii="Times New Roman" w:hAnsi="Times New Roman" w:cs="Times New Roman"/>
                <w:sz w:val="20"/>
                <w:szCs w:val="20"/>
                <w:lang w:val="en-GB"/>
              </w:rPr>
              <w:t xml:space="preserve">Som pipyn when þei schuld speke, as þer were no spirit in þeire bodies; &amp; þis is þe propre condicion of an ypocrite. Som crien &amp; whinen in þeire þrote, so ben þei gredy &amp; hasty to sey þat þey þink; &amp; þis is þe condicion of heretikes. </w:t>
            </w:r>
            <w:r w:rsidR="00DB4FFA" w:rsidRPr="002F63CD">
              <w:rPr>
                <w:rFonts w:ascii="Times New Roman" w:hAnsi="Times New Roman" w:cs="Times New Roman"/>
                <w:sz w:val="20"/>
                <w:szCs w:val="20"/>
                <w:lang w:val="en-GB"/>
              </w:rPr>
              <w:t>[p.54/13-</w:t>
            </w:r>
            <w:r w:rsidR="00A55EFE" w:rsidRPr="002F63CD">
              <w:rPr>
                <w:rFonts w:ascii="Times New Roman" w:hAnsi="Times New Roman" w:cs="Times New Roman"/>
                <w:sz w:val="20"/>
                <w:szCs w:val="20"/>
                <w:lang w:val="en-GB"/>
              </w:rPr>
              <w:t>23</w:t>
            </w:r>
            <w:r w:rsidR="00DB4FFA" w:rsidRPr="002F63CD">
              <w:rPr>
                <w:rFonts w:ascii="Times New Roman" w:hAnsi="Times New Roman" w:cs="Times New Roman"/>
                <w:sz w:val="20"/>
                <w:szCs w:val="20"/>
                <w:lang w:val="en-GB"/>
              </w:rPr>
              <w:t>]</w:t>
            </w:r>
          </w:p>
        </w:tc>
        <w:tc>
          <w:tcPr>
            <w:tcW w:w="4814" w:type="dxa"/>
          </w:tcPr>
          <w:p w14:paraId="480E77D7" w14:textId="1C32C0C9" w:rsidR="00593AE8" w:rsidRPr="002F63CD" w:rsidRDefault="001F5637" w:rsidP="001F5637">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Some have their eyes fixed in their heads as if they were staggering sheep knocked on the head and soon about to die</w:t>
            </w:r>
            <w:r w:rsidR="00C36E09" w:rsidRPr="002F63CD">
              <w:rPr>
                <w:rFonts w:ascii="Times New Roman" w:hAnsi="Times New Roman" w:cs="Times New Roman"/>
                <w:sz w:val="20"/>
                <w:szCs w:val="20"/>
                <w:lang w:val="en-GB"/>
              </w:rPr>
              <w:t>…</w:t>
            </w:r>
            <w:r w:rsidR="00A55EFE" w:rsidRPr="002F63CD">
              <w:rPr>
                <w:rFonts w:ascii="Times New Roman" w:hAnsi="Times New Roman" w:cs="Times New Roman"/>
                <w:sz w:val="20"/>
                <w:szCs w:val="20"/>
                <w:lang w:val="en-GB"/>
              </w:rPr>
              <w:t xml:space="preserve"> Some pipe feebly when they have to speak, as if there were no energy in their bodies: and this is the true characteristic of a hypocrite. Some are so greedy and hasty to say what they think, that they cry and whine in their throats; and this characterizes heretics.</w:t>
            </w:r>
          </w:p>
        </w:tc>
      </w:tr>
    </w:tbl>
    <w:p w14:paraId="7AF94087" w14:textId="134AF09A" w:rsidR="00E35B50" w:rsidRDefault="00452425" w:rsidP="00237278">
      <w:pPr>
        <w:spacing w:line="360" w:lineRule="auto"/>
        <w:jc w:val="both"/>
        <w:rPr>
          <w:rFonts w:ascii="Times New Roman" w:hAnsi="Times New Roman" w:cs="Times New Roman"/>
          <w:lang w:val="en-GB"/>
        </w:rPr>
      </w:pPr>
      <w:r>
        <w:rPr>
          <w:rFonts w:ascii="Times New Roman" w:hAnsi="Times New Roman" w:cs="Times New Roman"/>
          <w:lang w:val="en-GB"/>
        </w:rPr>
        <w:t>It seems that since t</w:t>
      </w:r>
      <w:r w:rsidR="006416F3">
        <w:rPr>
          <w:rFonts w:ascii="Times New Roman" w:hAnsi="Times New Roman" w:cs="Times New Roman"/>
          <w:lang w:val="en-GB"/>
        </w:rPr>
        <w:t xml:space="preserve">he soul is degraded </w:t>
      </w:r>
      <w:r>
        <w:rPr>
          <w:rFonts w:ascii="Times New Roman" w:hAnsi="Times New Roman" w:cs="Times New Roman"/>
          <w:lang w:val="en-GB"/>
        </w:rPr>
        <w:t xml:space="preserve">in being </w:t>
      </w:r>
      <w:r w:rsidR="006416F3">
        <w:rPr>
          <w:rFonts w:ascii="Times New Roman" w:hAnsi="Times New Roman" w:cs="Times New Roman"/>
          <w:lang w:val="en-GB"/>
        </w:rPr>
        <w:t xml:space="preserve">treated like the body, </w:t>
      </w:r>
      <w:r>
        <w:rPr>
          <w:rFonts w:ascii="Times New Roman" w:hAnsi="Times New Roman" w:cs="Times New Roman"/>
          <w:lang w:val="en-GB"/>
        </w:rPr>
        <w:t>t</w:t>
      </w:r>
      <w:r w:rsidR="006416F3">
        <w:rPr>
          <w:rFonts w:ascii="Times New Roman" w:hAnsi="Times New Roman" w:cs="Times New Roman"/>
          <w:lang w:val="en-GB"/>
        </w:rPr>
        <w:t xml:space="preserve">he body as well, in response, is degraded and begins resembling lesser forms of life. Curiously, though, the voice is a means through which </w:t>
      </w:r>
      <w:r w:rsidR="00EE0D05">
        <w:rPr>
          <w:rFonts w:ascii="Times New Roman" w:hAnsi="Times New Roman" w:cs="Times New Roman"/>
          <w:lang w:val="en-GB"/>
        </w:rPr>
        <w:t xml:space="preserve">an intellectual, and thus human, </w:t>
      </w:r>
      <w:r w:rsidR="00744825">
        <w:rPr>
          <w:rFonts w:ascii="Times New Roman" w:hAnsi="Times New Roman" w:cs="Times New Roman"/>
          <w:lang w:val="en-GB"/>
        </w:rPr>
        <w:t>trait can still be recognized.</w:t>
      </w:r>
      <w:r w:rsidR="00336061">
        <w:rPr>
          <w:rFonts w:ascii="Times New Roman" w:hAnsi="Times New Roman" w:cs="Times New Roman"/>
          <w:lang w:val="en-GB"/>
        </w:rPr>
        <w:t xml:space="preserve"> Speech is no longer clear</w:t>
      </w:r>
      <w:r w:rsidR="00B97F2F">
        <w:rPr>
          <w:rFonts w:ascii="Times New Roman" w:hAnsi="Times New Roman" w:cs="Times New Roman"/>
          <w:lang w:val="en-GB"/>
        </w:rPr>
        <w:t xml:space="preserve"> and simple</w:t>
      </w:r>
      <w:r w:rsidR="00336061">
        <w:rPr>
          <w:rFonts w:ascii="Times New Roman" w:hAnsi="Times New Roman" w:cs="Times New Roman"/>
          <w:lang w:val="en-GB"/>
        </w:rPr>
        <w:t>, but rather constantly mediated</w:t>
      </w:r>
      <w:r w:rsidR="00B97F2F">
        <w:rPr>
          <w:rFonts w:ascii="Times New Roman" w:hAnsi="Times New Roman" w:cs="Times New Roman"/>
          <w:lang w:val="en-GB"/>
        </w:rPr>
        <w:t xml:space="preserve"> and complicated, with interferences by organs that usually have nothing to do with it:</w:t>
      </w:r>
    </w:p>
    <w:tbl>
      <w:tblPr>
        <w:tblStyle w:val="TableGrid"/>
        <w:tblW w:w="0" w:type="auto"/>
        <w:tblLook w:val="04A0" w:firstRow="1" w:lastRow="0" w:firstColumn="1" w:lastColumn="0" w:noHBand="0" w:noVBand="1"/>
      </w:tblPr>
      <w:tblGrid>
        <w:gridCol w:w="4814"/>
        <w:gridCol w:w="4814"/>
      </w:tblGrid>
      <w:tr w:rsidR="00E35B50" w14:paraId="0486F25B" w14:textId="77777777" w:rsidTr="00E35B50">
        <w:tc>
          <w:tcPr>
            <w:tcW w:w="4814" w:type="dxa"/>
          </w:tcPr>
          <w:p w14:paraId="0ED044B5" w14:textId="2ADCF7B4" w:rsidR="00E35B50" w:rsidRPr="002F63CD" w:rsidRDefault="00AE63E0" w:rsidP="00AE63E0">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 xml:space="preserve">Som, when þei schulen speke, poynten wiþ here fyngres, or on þeire fyngres, or on þeire owne </w:t>
            </w:r>
            <w:r w:rsidR="007A4A6C" w:rsidRPr="002F63CD">
              <w:rPr>
                <w:rFonts w:ascii="Times New Roman" w:hAnsi="Times New Roman" w:cs="Times New Roman"/>
                <w:sz w:val="20"/>
                <w:szCs w:val="20"/>
                <w:lang w:val="en-GB"/>
              </w:rPr>
              <w:t>b</w:t>
            </w:r>
            <w:r w:rsidRPr="002F63CD">
              <w:rPr>
                <w:rFonts w:ascii="Times New Roman" w:hAnsi="Times New Roman" w:cs="Times New Roman"/>
                <w:sz w:val="20"/>
                <w:szCs w:val="20"/>
                <w:lang w:val="en-GB"/>
              </w:rPr>
              <w:t>restes, or on þeires þat þei speke to… Som rowyn wiþ þeire armes in tyme of here spekyng, as hem nedid for to swymme ouer a grete water. Som ben euermore smyling &amp; leiȝing at iche oþer worde þat þei speke, as þei weren gigelotes &amp; nice japing jogelers lackyng kontenaunce. [p. 55/4-12]</w:t>
            </w:r>
          </w:p>
        </w:tc>
        <w:tc>
          <w:tcPr>
            <w:tcW w:w="4814" w:type="dxa"/>
          </w:tcPr>
          <w:p w14:paraId="66E89AC9" w14:textId="4A0A06E4" w:rsidR="00E35B50" w:rsidRPr="002F63CD" w:rsidRDefault="00654D41" w:rsidP="00AE63E0">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 xml:space="preserve">Some, when about to speak, point with their fingers or at their fingers, or at their own chests, or the chests of those they are addressing… Some </w:t>
            </w:r>
            <w:r w:rsidR="008E3DE7" w:rsidRPr="002F63CD">
              <w:rPr>
                <w:rFonts w:ascii="Times New Roman" w:hAnsi="Times New Roman" w:cs="Times New Roman"/>
                <w:sz w:val="20"/>
                <w:szCs w:val="20"/>
                <w:lang w:val="en-GB"/>
              </w:rPr>
              <w:t>r</w:t>
            </w:r>
            <w:r w:rsidRPr="002F63CD">
              <w:rPr>
                <w:rFonts w:ascii="Times New Roman" w:hAnsi="Times New Roman" w:cs="Times New Roman"/>
                <w:sz w:val="20"/>
                <w:szCs w:val="20"/>
                <w:lang w:val="en-GB"/>
              </w:rPr>
              <w:t xml:space="preserve">ow with their arms as they are speaking, as if they needed to swim over a great stretch of water. Some are always smiling and laughing at every word </w:t>
            </w:r>
            <w:r w:rsidR="00D91D3A" w:rsidRPr="002F63CD">
              <w:rPr>
                <w:rFonts w:ascii="Times New Roman" w:hAnsi="Times New Roman" w:cs="Times New Roman"/>
                <w:sz w:val="20"/>
                <w:szCs w:val="20"/>
                <w:lang w:val="en-GB"/>
              </w:rPr>
              <w:t>they speak, as if they were flirtatious girls or silly juggling jesters in search of attention.</w:t>
            </w:r>
          </w:p>
        </w:tc>
      </w:tr>
    </w:tbl>
    <w:p w14:paraId="1166CBFD" w14:textId="0151A0F1" w:rsidR="007A4A6C" w:rsidRDefault="00B97F2F" w:rsidP="007A4A6C">
      <w:pPr>
        <w:spacing w:line="360" w:lineRule="auto"/>
        <w:jc w:val="both"/>
        <w:rPr>
          <w:rFonts w:ascii="Times New Roman" w:hAnsi="Times New Roman" w:cs="Times New Roman"/>
          <w:lang w:val="en-GB"/>
        </w:rPr>
      </w:pPr>
      <w:r>
        <w:rPr>
          <w:rFonts w:ascii="Times New Roman" w:hAnsi="Times New Roman" w:cs="Times New Roman"/>
          <w:lang w:val="en-GB"/>
        </w:rPr>
        <w:t xml:space="preserve">These people feel the need to </w:t>
      </w:r>
      <w:r w:rsidR="00A353C3">
        <w:rPr>
          <w:rFonts w:ascii="Times New Roman" w:hAnsi="Times New Roman" w:cs="Times New Roman"/>
          <w:lang w:val="en-GB"/>
        </w:rPr>
        <w:t xml:space="preserve">supplement their words with other unnecessary </w:t>
      </w:r>
      <w:r>
        <w:rPr>
          <w:rFonts w:ascii="Times New Roman" w:hAnsi="Times New Roman" w:cs="Times New Roman"/>
          <w:lang w:val="en-GB"/>
        </w:rPr>
        <w:t>elements</w:t>
      </w:r>
      <w:r w:rsidR="007A4A6C">
        <w:rPr>
          <w:rFonts w:ascii="Times New Roman" w:hAnsi="Times New Roman" w:cs="Times New Roman"/>
          <w:lang w:val="en-GB"/>
        </w:rPr>
        <w:t xml:space="preserve">, which are </w:t>
      </w:r>
      <w:r w:rsidR="00444DB7">
        <w:rPr>
          <w:rFonts w:ascii="Times New Roman" w:hAnsi="Times New Roman" w:cs="Times New Roman"/>
          <w:lang w:val="en-GB"/>
        </w:rPr>
        <w:t xml:space="preserve">physical </w:t>
      </w:r>
      <w:r w:rsidR="00A353C3">
        <w:rPr>
          <w:rFonts w:ascii="Times New Roman" w:hAnsi="Times New Roman" w:cs="Times New Roman"/>
          <w:lang w:val="en-GB"/>
        </w:rPr>
        <w:t>sign</w:t>
      </w:r>
      <w:r w:rsidR="007A4A6C">
        <w:rPr>
          <w:rFonts w:ascii="Times New Roman" w:hAnsi="Times New Roman" w:cs="Times New Roman"/>
          <w:lang w:val="en-GB"/>
        </w:rPr>
        <w:t>s</w:t>
      </w:r>
      <w:r w:rsidR="00A353C3">
        <w:rPr>
          <w:rFonts w:ascii="Times New Roman" w:hAnsi="Times New Roman" w:cs="Times New Roman"/>
          <w:lang w:val="en-GB"/>
        </w:rPr>
        <w:t xml:space="preserve"> of the soul’s corruption.</w:t>
      </w:r>
    </w:p>
    <w:p w14:paraId="071459C9" w14:textId="4406D5C7" w:rsidR="00727301" w:rsidRDefault="0088387A" w:rsidP="00727301">
      <w:pPr>
        <w:spacing w:line="360" w:lineRule="auto"/>
        <w:ind w:firstLine="709"/>
        <w:jc w:val="both"/>
        <w:rPr>
          <w:rFonts w:ascii="Times New Roman" w:hAnsi="Times New Roman" w:cs="Times New Roman"/>
          <w:lang w:val="en-GB"/>
        </w:rPr>
      </w:pPr>
      <w:r>
        <w:rPr>
          <w:rFonts w:ascii="Times New Roman" w:hAnsi="Times New Roman" w:cs="Times New Roman"/>
          <w:lang w:val="en-GB"/>
        </w:rPr>
        <w:t>The series of negative example</w:t>
      </w:r>
      <w:r w:rsidR="002A032F">
        <w:rPr>
          <w:rFonts w:ascii="Times New Roman" w:hAnsi="Times New Roman" w:cs="Times New Roman"/>
          <w:lang w:val="en-GB"/>
        </w:rPr>
        <w:t>s</w:t>
      </w:r>
      <w:r>
        <w:rPr>
          <w:rFonts w:ascii="Times New Roman" w:hAnsi="Times New Roman" w:cs="Times New Roman"/>
          <w:lang w:val="en-GB"/>
        </w:rPr>
        <w:t xml:space="preserve"> reaches its climactic conclusion with a description of the devil himself, courtesy of </w:t>
      </w:r>
      <w:r w:rsidR="00FF2B39">
        <w:rPr>
          <w:rFonts w:ascii="Times New Roman" w:hAnsi="Times New Roman" w:cs="Times New Roman"/>
          <w:lang w:val="en-GB"/>
        </w:rPr>
        <w:t xml:space="preserve">the testimony of </w:t>
      </w:r>
      <w:r>
        <w:rPr>
          <w:rFonts w:ascii="Times New Roman" w:hAnsi="Times New Roman" w:cs="Times New Roman"/>
          <w:lang w:val="en-GB"/>
        </w:rPr>
        <w:t>some necromancers</w:t>
      </w:r>
      <w:r w:rsidR="002A032F">
        <w:rPr>
          <w:rFonts w:ascii="Times New Roman" w:hAnsi="Times New Roman" w:cs="Times New Roman"/>
          <w:lang w:val="en-GB"/>
        </w:rPr>
        <w:t xml:space="preserve">. Even </w:t>
      </w:r>
      <w:r w:rsidR="00452425">
        <w:rPr>
          <w:rFonts w:ascii="Times New Roman" w:hAnsi="Times New Roman" w:cs="Times New Roman"/>
          <w:lang w:val="en-GB"/>
        </w:rPr>
        <w:t>this figure</w:t>
      </w:r>
      <w:r w:rsidR="002A032F">
        <w:rPr>
          <w:rFonts w:ascii="Times New Roman" w:hAnsi="Times New Roman" w:cs="Times New Roman"/>
          <w:lang w:val="en-GB"/>
        </w:rPr>
        <w:t xml:space="preserve"> seems</w:t>
      </w:r>
      <w:r w:rsidR="00452425">
        <w:rPr>
          <w:rFonts w:ascii="Times New Roman" w:hAnsi="Times New Roman" w:cs="Times New Roman"/>
          <w:lang w:val="en-GB"/>
        </w:rPr>
        <w:t xml:space="preserve"> </w:t>
      </w:r>
      <w:r w:rsidR="002A032F">
        <w:rPr>
          <w:rFonts w:ascii="Times New Roman" w:hAnsi="Times New Roman" w:cs="Times New Roman"/>
          <w:lang w:val="en-GB"/>
        </w:rPr>
        <w:t>to submit to the idea that the physical and the spiritual are somewhat connected</w:t>
      </w:r>
      <w:r w:rsidR="00D06946">
        <w:rPr>
          <w:rFonts w:ascii="Times New Roman" w:hAnsi="Times New Roman" w:cs="Times New Roman"/>
          <w:lang w:val="en-GB"/>
        </w:rPr>
        <w:t>. H</w:t>
      </w:r>
      <w:r w:rsidR="00D102A8">
        <w:rPr>
          <w:rFonts w:ascii="Times New Roman" w:hAnsi="Times New Roman" w:cs="Times New Roman"/>
          <w:lang w:val="en-GB"/>
        </w:rPr>
        <w:t>e is a spirit</w:t>
      </w:r>
      <w:r w:rsidR="000A03B1">
        <w:rPr>
          <w:rFonts w:ascii="Times New Roman" w:hAnsi="Times New Roman" w:cs="Times New Roman"/>
          <w:lang w:val="en-GB"/>
        </w:rPr>
        <w:t xml:space="preserve">, and if he </w:t>
      </w:r>
      <w:r w:rsidR="00D102A8">
        <w:rPr>
          <w:rFonts w:ascii="Times New Roman" w:hAnsi="Times New Roman" w:cs="Times New Roman"/>
          <w:lang w:val="en-GB"/>
        </w:rPr>
        <w:t>take</w:t>
      </w:r>
      <w:r w:rsidR="000A03B1">
        <w:rPr>
          <w:rFonts w:ascii="Times New Roman" w:hAnsi="Times New Roman" w:cs="Times New Roman"/>
          <w:lang w:val="en-GB"/>
        </w:rPr>
        <w:t>s</w:t>
      </w:r>
      <w:r w:rsidR="00D102A8">
        <w:rPr>
          <w:rFonts w:ascii="Times New Roman" w:hAnsi="Times New Roman" w:cs="Times New Roman"/>
          <w:lang w:val="en-GB"/>
        </w:rPr>
        <w:t xml:space="preserve"> up a physical form</w:t>
      </w:r>
      <w:r w:rsidR="00D06946">
        <w:rPr>
          <w:rFonts w:ascii="Times New Roman" w:hAnsi="Times New Roman" w:cs="Times New Roman"/>
          <w:lang w:val="en-GB"/>
        </w:rPr>
        <w:t xml:space="preserve"> it must </w:t>
      </w:r>
      <w:r w:rsidR="000A03B1">
        <w:rPr>
          <w:rFonts w:ascii="Times New Roman" w:hAnsi="Times New Roman" w:cs="Times New Roman"/>
          <w:lang w:val="en-GB"/>
        </w:rPr>
        <w:t>carry the sign of his true nature:</w:t>
      </w:r>
    </w:p>
    <w:tbl>
      <w:tblPr>
        <w:tblStyle w:val="TableGrid"/>
        <w:tblW w:w="0" w:type="auto"/>
        <w:tblLook w:val="04A0" w:firstRow="1" w:lastRow="0" w:firstColumn="1" w:lastColumn="0" w:noHBand="0" w:noVBand="1"/>
      </w:tblPr>
      <w:tblGrid>
        <w:gridCol w:w="4814"/>
        <w:gridCol w:w="4814"/>
      </w:tblGrid>
      <w:tr w:rsidR="00523853" w14:paraId="76AB59E0" w14:textId="77777777" w:rsidTr="00523853">
        <w:tc>
          <w:tcPr>
            <w:tcW w:w="4814" w:type="dxa"/>
          </w:tcPr>
          <w:p w14:paraId="2F3A7AC2" w14:textId="1F03CCA7" w:rsidR="00523853" w:rsidRPr="002F63CD" w:rsidRDefault="00523853" w:rsidP="00F55541">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lastRenderedPageBreak/>
              <w:t>In what bodily licnes þe feend appereþ, euermore he haþ bot o nose-þerel</w:t>
            </w:r>
            <w:r w:rsidR="00D91D3A" w:rsidRPr="002F63CD">
              <w:rPr>
                <w:rFonts w:ascii="Times New Roman" w:hAnsi="Times New Roman" w:cs="Times New Roman"/>
                <w:sz w:val="20"/>
                <w:szCs w:val="20"/>
                <w:lang w:val="en-GB"/>
              </w:rPr>
              <w:t xml:space="preserve">… </w:t>
            </w:r>
            <w:r w:rsidRPr="002F63CD">
              <w:rPr>
                <w:rFonts w:ascii="Times New Roman" w:hAnsi="Times New Roman" w:cs="Times New Roman"/>
                <w:sz w:val="20"/>
                <w:szCs w:val="20"/>
                <w:lang w:val="en-GB"/>
              </w:rPr>
              <w:t>&amp; he wil gladly kast it up, þat a man may see in þerate to his brayne vp in his heed. Þe whiche brayn is not ells bot þe fiir of hell</w:t>
            </w:r>
            <w:r w:rsidR="00BE5F59" w:rsidRPr="002F63CD">
              <w:rPr>
                <w:rFonts w:ascii="Times New Roman" w:hAnsi="Times New Roman" w:cs="Times New Roman"/>
                <w:sz w:val="20"/>
                <w:szCs w:val="20"/>
                <w:lang w:val="en-GB"/>
              </w:rPr>
              <w:t>e..</w:t>
            </w:r>
            <w:r w:rsidRPr="002F63CD">
              <w:rPr>
                <w:rFonts w:ascii="Times New Roman" w:hAnsi="Times New Roman" w:cs="Times New Roman"/>
                <w:sz w:val="20"/>
                <w:szCs w:val="20"/>
                <w:lang w:val="en-GB"/>
              </w:rPr>
              <w:t>. &amp; ȝif he miȝt make a man loke in þerate</w:t>
            </w:r>
            <w:r w:rsidR="00C36E11" w:rsidRPr="002F63CD">
              <w:rPr>
                <w:rFonts w:ascii="Times New Roman" w:hAnsi="Times New Roman" w:cs="Times New Roman"/>
                <w:sz w:val="20"/>
                <w:szCs w:val="20"/>
                <w:lang w:val="en-GB"/>
              </w:rPr>
              <w:t xml:space="preserve">… </w:t>
            </w:r>
            <w:r w:rsidRPr="002F63CD">
              <w:rPr>
                <w:rFonts w:ascii="Times New Roman" w:hAnsi="Times New Roman" w:cs="Times New Roman"/>
                <w:sz w:val="20"/>
                <w:szCs w:val="20"/>
                <w:lang w:val="en-GB"/>
              </w:rPr>
              <w:t>he schuld lese his wite for euer</w:t>
            </w:r>
            <w:r w:rsidR="00AA7C1E" w:rsidRPr="002F63CD">
              <w:rPr>
                <w:rFonts w:ascii="Times New Roman" w:hAnsi="Times New Roman" w:cs="Times New Roman"/>
                <w:sz w:val="20"/>
                <w:szCs w:val="20"/>
                <w:lang w:val="en-GB"/>
              </w:rPr>
              <w:t>.</w:t>
            </w:r>
            <w:r w:rsidRPr="002F63CD">
              <w:rPr>
                <w:rFonts w:ascii="Times New Roman" w:hAnsi="Times New Roman" w:cs="Times New Roman"/>
                <w:sz w:val="20"/>
                <w:szCs w:val="20"/>
                <w:lang w:val="en-GB"/>
              </w:rPr>
              <w:t xml:space="preserve"> [p. 57/20-26]</w:t>
            </w:r>
          </w:p>
        </w:tc>
        <w:tc>
          <w:tcPr>
            <w:tcW w:w="4814" w:type="dxa"/>
          </w:tcPr>
          <w:p w14:paraId="71842C7B" w14:textId="0E8F55E3" w:rsidR="00523853" w:rsidRPr="002F63CD" w:rsidRDefault="00D91D3A" w:rsidP="00F55541">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In whatever bodily likeness the Devi</w:t>
            </w:r>
            <w:r w:rsidR="00EF1D46" w:rsidRPr="002F63CD">
              <w:rPr>
                <w:rFonts w:ascii="Times New Roman" w:hAnsi="Times New Roman" w:cs="Times New Roman"/>
                <w:sz w:val="20"/>
                <w:szCs w:val="20"/>
                <w:lang w:val="en-GB"/>
              </w:rPr>
              <w:t>l a</w:t>
            </w:r>
            <w:r w:rsidRPr="002F63CD">
              <w:rPr>
                <w:rFonts w:ascii="Times New Roman" w:hAnsi="Times New Roman" w:cs="Times New Roman"/>
                <w:sz w:val="20"/>
                <w:szCs w:val="20"/>
                <w:lang w:val="en-GB"/>
              </w:rPr>
              <w:t>ppears, he always has only one nostril… and he will gladly raise it, so that a person can see th</w:t>
            </w:r>
            <w:r w:rsidR="00512C11" w:rsidRPr="002F63CD">
              <w:rPr>
                <w:rFonts w:ascii="Times New Roman" w:hAnsi="Times New Roman" w:cs="Times New Roman"/>
                <w:sz w:val="20"/>
                <w:szCs w:val="20"/>
                <w:lang w:val="en-GB"/>
              </w:rPr>
              <w:t>r</w:t>
            </w:r>
            <w:r w:rsidRPr="002F63CD">
              <w:rPr>
                <w:rFonts w:ascii="Times New Roman" w:hAnsi="Times New Roman" w:cs="Times New Roman"/>
                <w:sz w:val="20"/>
                <w:szCs w:val="20"/>
                <w:lang w:val="en-GB"/>
              </w:rPr>
              <w:t>ough it up into his brain in his head. This brain is nothing other than the fire of hell</w:t>
            </w:r>
            <w:r w:rsidR="00BE5F59" w:rsidRPr="002F63CD">
              <w:rPr>
                <w:rFonts w:ascii="Times New Roman" w:hAnsi="Times New Roman" w:cs="Times New Roman"/>
                <w:sz w:val="20"/>
                <w:szCs w:val="20"/>
                <w:lang w:val="en-GB"/>
              </w:rPr>
              <w:t xml:space="preserve">… </w:t>
            </w:r>
            <w:r w:rsidRPr="002F63CD">
              <w:rPr>
                <w:rFonts w:ascii="Times New Roman" w:hAnsi="Times New Roman" w:cs="Times New Roman"/>
                <w:sz w:val="20"/>
                <w:szCs w:val="20"/>
                <w:lang w:val="en-GB"/>
              </w:rPr>
              <w:t>and if he is able to make someone look in</w:t>
            </w:r>
            <w:r w:rsidR="00EF1D46" w:rsidRPr="002F63CD">
              <w:rPr>
                <w:rFonts w:ascii="Times New Roman" w:hAnsi="Times New Roman" w:cs="Times New Roman"/>
                <w:sz w:val="20"/>
                <w:szCs w:val="20"/>
                <w:lang w:val="en-GB"/>
              </w:rPr>
              <w:t xml:space="preserve"> </w:t>
            </w:r>
            <w:r w:rsidRPr="002F63CD">
              <w:rPr>
                <w:rFonts w:ascii="Times New Roman" w:hAnsi="Times New Roman" w:cs="Times New Roman"/>
                <w:sz w:val="20"/>
                <w:szCs w:val="20"/>
                <w:lang w:val="en-GB"/>
              </w:rPr>
              <w:t>it</w:t>
            </w:r>
            <w:r w:rsidR="00EF1D46" w:rsidRPr="002F63CD">
              <w:rPr>
                <w:rFonts w:ascii="Times New Roman" w:hAnsi="Times New Roman" w:cs="Times New Roman"/>
                <w:sz w:val="20"/>
                <w:szCs w:val="20"/>
                <w:lang w:val="en-GB"/>
              </w:rPr>
              <w:t>… that glance would make him lose his wit for ever.</w:t>
            </w:r>
          </w:p>
        </w:tc>
      </w:tr>
    </w:tbl>
    <w:p w14:paraId="58739B9B" w14:textId="545542D6" w:rsidR="00523853" w:rsidRPr="002F02CF" w:rsidRDefault="000A03B1" w:rsidP="000A03B1">
      <w:pPr>
        <w:spacing w:line="360" w:lineRule="auto"/>
        <w:jc w:val="both"/>
        <w:rPr>
          <w:rFonts w:ascii="Times New Roman" w:hAnsi="Times New Roman" w:cs="Times New Roman"/>
          <w:lang w:val="en-GB"/>
        </w:rPr>
      </w:pPr>
      <w:r>
        <w:rPr>
          <w:rFonts w:ascii="Times New Roman" w:hAnsi="Times New Roman" w:cs="Times New Roman"/>
          <w:lang w:val="en-GB"/>
        </w:rPr>
        <w:t>The single nostril has two functions, then: it reveals who the devil is, but also the destiny of the person who sees it, who is condemned to madness</w:t>
      </w:r>
      <w:r w:rsidR="002F02CF">
        <w:rPr>
          <w:rFonts w:ascii="Times New Roman" w:hAnsi="Times New Roman" w:cs="Times New Roman"/>
          <w:lang w:val="en-GB"/>
        </w:rPr>
        <w:t xml:space="preserve"> — yet another altered state of conscience, but not one the author aims at.</w:t>
      </w:r>
    </w:p>
    <w:p w14:paraId="57B62978" w14:textId="3D461792" w:rsidR="00AA7C1E" w:rsidRDefault="00465D5C" w:rsidP="00374E46">
      <w:pPr>
        <w:spacing w:line="360" w:lineRule="auto"/>
        <w:ind w:firstLine="709"/>
        <w:jc w:val="both"/>
        <w:rPr>
          <w:rFonts w:ascii="Times New Roman" w:hAnsi="Times New Roman" w:cs="Times New Roman"/>
          <w:lang w:val="en-GB"/>
        </w:rPr>
      </w:pPr>
      <w:r>
        <w:rPr>
          <w:rFonts w:ascii="Times New Roman" w:hAnsi="Times New Roman" w:cs="Times New Roman"/>
          <w:lang w:val="en-GB"/>
        </w:rPr>
        <w:t>T</w:t>
      </w:r>
      <w:r w:rsidR="00D45602">
        <w:rPr>
          <w:rFonts w:ascii="Times New Roman" w:hAnsi="Times New Roman" w:cs="Times New Roman"/>
          <w:lang w:val="en-GB"/>
        </w:rPr>
        <w:t>o t</w:t>
      </w:r>
      <w:r w:rsidR="0008553C">
        <w:rPr>
          <w:rFonts w:ascii="Times New Roman" w:hAnsi="Times New Roman" w:cs="Times New Roman"/>
          <w:lang w:val="en-GB"/>
        </w:rPr>
        <w:t xml:space="preserve">he author this </w:t>
      </w:r>
      <w:r w:rsidR="00D45602">
        <w:rPr>
          <w:rFonts w:ascii="Times New Roman" w:hAnsi="Times New Roman" w:cs="Times New Roman"/>
          <w:lang w:val="en-GB"/>
        </w:rPr>
        <w:t xml:space="preserve">frightening </w:t>
      </w:r>
      <w:r w:rsidR="0008553C">
        <w:rPr>
          <w:rFonts w:ascii="Times New Roman" w:hAnsi="Times New Roman" w:cs="Times New Roman"/>
          <w:lang w:val="en-GB"/>
        </w:rPr>
        <w:t xml:space="preserve">negative example </w:t>
      </w:r>
      <w:r w:rsidR="00D45602">
        <w:rPr>
          <w:rFonts w:ascii="Times New Roman" w:hAnsi="Times New Roman" w:cs="Times New Roman"/>
          <w:lang w:val="en-GB"/>
        </w:rPr>
        <w:t xml:space="preserve">is an occasion to further their teaching. </w:t>
      </w:r>
      <w:r w:rsidR="0009565E">
        <w:rPr>
          <w:rFonts w:ascii="Times New Roman" w:hAnsi="Times New Roman" w:cs="Times New Roman"/>
          <w:lang w:val="en-GB"/>
        </w:rPr>
        <w:t xml:space="preserve">The devil’s single nostril is a perversion of the two nostrils of man, who have that form because a lesson can be learned from </w:t>
      </w:r>
      <w:r w:rsidR="00F15815">
        <w:rPr>
          <w:rFonts w:ascii="Times New Roman" w:hAnsi="Times New Roman" w:cs="Times New Roman"/>
          <w:lang w:val="en-GB"/>
        </w:rPr>
        <w:t>them</w:t>
      </w:r>
      <w:r w:rsidR="0009565E">
        <w:rPr>
          <w:rFonts w:ascii="Times New Roman" w:hAnsi="Times New Roman" w:cs="Times New Roman"/>
          <w:lang w:val="en-GB"/>
        </w:rPr>
        <w:t>:</w:t>
      </w:r>
    </w:p>
    <w:tbl>
      <w:tblPr>
        <w:tblStyle w:val="TableGrid"/>
        <w:tblW w:w="0" w:type="auto"/>
        <w:tblLook w:val="04A0" w:firstRow="1" w:lastRow="0" w:firstColumn="1" w:lastColumn="0" w:noHBand="0" w:noVBand="1"/>
      </w:tblPr>
      <w:tblGrid>
        <w:gridCol w:w="4814"/>
        <w:gridCol w:w="4814"/>
      </w:tblGrid>
      <w:tr w:rsidR="00AA7C1E" w14:paraId="7F3999E0" w14:textId="77777777" w:rsidTr="001A505A">
        <w:tc>
          <w:tcPr>
            <w:tcW w:w="4814" w:type="dxa"/>
          </w:tcPr>
          <w:p w14:paraId="4B769F62" w14:textId="10B533E2" w:rsidR="00AA7C1E" w:rsidRPr="002F63CD" w:rsidRDefault="00AA7C1E" w:rsidP="001A505A">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þat staunson þat is in a mans nose bodely… bitokeneþ þat a man schulde haue discrecion goostly, &amp; kun disseure þe good fro þe iuel. [p. 57/35-38]</w:t>
            </w:r>
          </w:p>
        </w:tc>
        <w:tc>
          <w:tcPr>
            <w:tcW w:w="4814" w:type="dxa"/>
          </w:tcPr>
          <w:p w14:paraId="20CD4E17" w14:textId="47242B11" w:rsidR="00AA7C1E" w:rsidRPr="002F63CD" w:rsidRDefault="005F51A6" w:rsidP="001A505A">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The division that exists in one’s nose bodily… symbolizes that one should have spiritual discrimination, and be able to distinguish good from bad.</w:t>
            </w:r>
          </w:p>
        </w:tc>
      </w:tr>
    </w:tbl>
    <w:p w14:paraId="4C71075A" w14:textId="385AD047" w:rsidR="00A43E8A" w:rsidRDefault="00F15815" w:rsidP="006B3821">
      <w:pPr>
        <w:spacing w:line="360" w:lineRule="auto"/>
        <w:jc w:val="both"/>
        <w:rPr>
          <w:rFonts w:ascii="Times New Roman" w:hAnsi="Times New Roman" w:cs="Times New Roman"/>
          <w:lang w:val="en-GB"/>
        </w:rPr>
      </w:pPr>
      <w:r>
        <w:rPr>
          <w:rFonts w:ascii="Times New Roman" w:hAnsi="Times New Roman" w:cs="Times New Roman"/>
          <w:lang w:val="en-GB"/>
        </w:rPr>
        <w:t xml:space="preserve">The author concludes this passage on what Spearing renders as “spiritual discrimination” but the text intends as “discretion”: the awareness of the difference between soul and body with which the readers can make their way through these errors and arrive to a genuine understanding of contemplation. </w:t>
      </w:r>
      <w:r w:rsidR="006B3821">
        <w:rPr>
          <w:rFonts w:ascii="Times New Roman" w:hAnsi="Times New Roman" w:cs="Times New Roman"/>
          <w:lang w:val="en-GB"/>
        </w:rPr>
        <w:t>It also seems that discretion could be the ability that allows the author to</w:t>
      </w:r>
      <w:r w:rsidR="00452425">
        <w:rPr>
          <w:rFonts w:ascii="Times New Roman" w:hAnsi="Times New Roman" w:cs="Times New Roman"/>
          <w:lang w:val="en-GB"/>
        </w:rPr>
        <w:t xml:space="preserve"> recognize these errors and</w:t>
      </w:r>
      <w:r w:rsidR="006B3821">
        <w:rPr>
          <w:rFonts w:ascii="Times New Roman" w:hAnsi="Times New Roman" w:cs="Times New Roman"/>
          <w:lang w:val="en-GB"/>
        </w:rPr>
        <w:t xml:space="preserve"> group </w:t>
      </w:r>
      <w:r w:rsidR="00452425">
        <w:rPr>
          <w:rFonts w:ascii="Times New Roman" w:hAnsi="Times New Roman" w:cs="Times New Roman"/>
          <w:lang w:val="en-GB"/>
        </w:rPr>
        <w:t>them</w:t>
      </w:r>
      <w:r w:rsidR="006B3821">
        <w:rPr>
          <w:rFonts w:ascii="Times New Roman" w:hAnsi="Times New Roman" w:cs="Times New Roman"/>
          <w:lang w:val="en-GB"/>
        </w:rPr>
        <w:t xml:space="preserve"> together.</w:t>
      </w:r>
    </w:p>
    <w:p w14:paraId="1614BCFD" w14:textId="77777777" w:rsidR="00444CBA" w:rsidRDefault="00444CBA" w:rsidP="00B46F5B">
      <w:pPr>
        <w:spacing w:line="360" w:lineRule="auto"/>
        <w:ind w:firstLine="709"/>
        <w:jc w:val="both"/>
        <w:rPr>
          <w:rFonts w:ascii="Times New Roman" w:hAnsi="Times New Roman" w:cs="Times New Roman"/>
          <w:lang w:val="en-GB"/>
        </w:rPr>
      </w:pPr>
    </w:p>
    <w:p w14:paraId="6387D3E2" w14:textId="56E21057" w:rsidR="00FC676B" w:rsidRDefault="006B3821" w:rsidP="00900AD3">
      <w:pPr>
        <w:spacing w:line="360" w:lineRule="auto"/>
        <w:jc w:val="both"/>
        <w:rPr>
          <w:rFonts w:ascii="Times New Roman" w:hAnsi="Times New Roman" w:cs="Times New Roman"/>
          <w:lang w:val="en-GB"/>
        </w:rPr>
      </w:pPr>
      <w:r>
        <w:rPr>
          <w:rFonts w:ascii="Times New Roman" w:hAnsi="Times New Roman" w:cs="Times New Roman"/>
          <w:lang w:val="en-GB"/>
        </w:rPr>
        <w:t xml:space="preserve">Along with these negative examples, the author also offers positive occasions for the reader to </w:t>
      </w:r>
      <w:r w:rsidR="007A3243">
        <w:rPr>
          <w:rFonts w:ascii="Times New Roman" w:hAnsi="Times New Roman" w:cs="Times New Roman"/>
          <w:lang w:val="en-GB"/>
        </w:rPr>
        <w:t xml:space="preserve">discern </w:t>
      </w:r>
      <w:r w:rsidR="00444F9C">
        <w:rPr>
          <w:rFonts w:ascii="Times New Roman" w:hAnsi="Times New Roman" w:cs="Times New Roman"/>
          <w:lang w:val="en-GB"/>
        </w:rPr>
        <w:t xml:space="preserve">between what </w:t>
      </w:r>
      <w:r w:rsidR="002F02CF">
        <w:rPr>
          <w:rFonts w:ascii="Times New Roman" w:hAnsi="Times New Roman" w:cs="Times New Roman"/>
          <w:lang w:val="en-GB"/>
        </w:rPr>
        <w:t xml:space="preserve">pertains to </w:t>
      </w:r>
      <w:r w:rsidR="00444F9C">
        <w:rPr>
          <w:rFonts w:ascii="Times New Roman" w:hAnsi="Times New Roman" w:cs="Times New Roman"/>
          <w:lang w:val="en-GB"/>
        </w:rPr>
        <w:t>the soul and what concerns the body</w:t>
      </w:r>
      <w:r w:rsidR="00E25F3B">
        <w:rPr>
          <w:rFonts w:ascii="Times New Roman" w:hAnsi="Times New Roman" w:cs="Times New Roman"/>
          <w:lang w:val="en-GB"/>
        </w:rPr>
        <w:t xml:space="preserve">. </w:t>
      </w:r>
      <w:r w:rsidR="00900AD3">
        <w:rPr>
          <w:rFonts w:ascii="Times New Roman" w:hAnsi="Times New Roman" w:cs="Times New Roman"/>
          <w:lang w:val="en-GB"/>
        </w:rPr>
        <w:t xml:space="preserve">The </w:t>
      </w:r>
      <w:r w:rsidR="002E4179">
        <w:rPr>
          <w:rFonts w:ascii="Times New Roman" w:hAnsi="Times New Roman" w:cs="Times New Roman"/>
          <w:lang w:val="en-GB"/>
        </w:rPr>
        <w:t>trick</w:t>
      </w:r>
      <w:r w:rsidR="00992784">
        <w:rPr>
          <w:rFonts w:ascii="Times New Roman" w:hAnsi="Times New Roman" w:cs="Times New Roman"/>
          <w:lang w:val="en-GB"/>
        </w:rPr>
        <w:t xml:space="preserve">s </w:t>
      </w:r>
      <w:r w:rsidR="00900AD3">
        <w:rPr>
          <w:rFonts w:ascii="Times New Roman" w:hAnsi="Times New Roman" w:cs="Times New Roman"/>
          <w:lang w:val="en-GB"/>
        </w:rPr>
        <w:t xml:space="preserve">they suggest are </w:t>
      </w:r>
      <w:r w:rsidR="00C670C3">
        <w:rPr>
          <w:rFonts w:ascii="Times New Roman" w:hAnsi="Times New Roman" w:cs="Times New Roman"/>
          <w:lang w:val="en-GB"/>
        </w:rPr>
        <w:t xml:space="preserve">all </w:t>
      </w:r>
      <w:r w:rsidR="008420D4">
        <w:rPr>
          <w:rFonts w:ascii="Times New Roman" w:hAnsi="Times New Roman" w:cs="Times New Roman"/>
          <w:lang w:val="en-GB"/>
        </w:rPr>
        <w:t>mark</w:t>
      </w:r>
      <w:r w:rsidR="00C670C3">
        <w:rPr>
          <w:rFonts w:ascii="Times New Roman" w:hAnsi="Times New Roman" w:cs="Times New Roman"/>
          <w:lang w:val="en-GB"/>
        </w:rPr>
        <w:t xml:space="preserve">ed by </w:t>
      </w:r>
      <w:r w:rsidR="008420D4">
        <w:rPr>
          <w:rFonts w:ascii="Times New Roman" w:hAnsi="Times New Roman" w:cs="Times New Roman"/>
          <w:lang w:val="en-GB"/>
        </w:rPr>
        <w:t>a</w:t>
      </w:r>
      <w:r w:rsidR="00C670C3">
        <w:rPr>
          <w:rFonts w:ascii="Times New Roman" w:hAnsi="Times New Roman" w:cs="Times New Roman"/>
          <w:lang w:val="en-GB"/>
        </w:rPr>
        <w:t xml:space="preserve"> </w:t>
      </w:r>
      <w:r w:rsidR="00CB2CF2">
        <w:rPr>
          <w:rFonts w:ascii="Times New Roman" w:hAnsi="Times New Roman" w:cs="Times New Roman"/>
          <w:lang w:val="en-GB"/>
        </w:rPr>
        <w:t>counterintuitive</w:t>
      </w:r>
      <w:r w:rsidR="00900AD3">
        <w:rPr>
          <w:rFonts w:ascii="Times New Roman" w:hAnsi="Times New Roman" w:cs="Times New Roman"/>
          <w:lang w:val="en-GB"/>
        </w:rPr>
        <w:t xml:space="preserve"> </w:t>
      </w:r>
      <w:r w:rsidR="00CB2CF2">
        <w:rPr>
          <w:rFonts w:ascii="Times New Roman" w:hAnsi="Times New Roman" w:cs="Times New Roman"/>
          <w:lang w:val="en-GB"/>
        </w:rPr>
        <w:t>limitation of physical</w:t>
      </w:r>
      <w:r w:rsidR="00376696">
        <w:rPr>
          <w:rFonts w:ascii="Times New Roman" w:hAnsi="Times New Roman" w:cs="Times New Roman"/>
          <w:lang w:val="en-GB"/>
        </w:rPr>
        <w:t xml:space="preserve"> and spatial</w:t>
      </w:r>
      <w:r w:rsidR="00CB2CF2">
        <w:rPr>
          <w:rFonts w:ascii="Times New Roman" w:hAnsi="Times New Roman" w:cs="Times New Roman"/>
          <w:lang w:val="en-GB"/>
        </w:rPr>
        <w:t xml:space="preserve"> </w:t>
      </w:r>
      <w:r w:rsidR="00376696">
        <w:rPr>
          <w:rFonts w:ascii="Times New Roman" w:hAnsi="Times New Roman" w:cs="Times New Roman"/>
          <w:lang w:val="en-GB"/>
        </w:rPr>
        <w:t>action and thought</w:t>
      </w:r>
      <w:r w:rsidR="00900AD3">
        <w:rPr>
          <w:rFonts w:ascii="Times New Roman" w:hAnsi="Times New Roman" w:cs="Times New Roman"/>
          <w:lang w:val="en-GB"/>
        </w:rPr>
        <w:t xml:space="preserve"> </w:t>
      </w:r>
      <w:r w:rsidR="00376696">
        <w:rPr>
          <w:rFonts w:ascii="Times New Roman" w:hAnsi="Times New Roman" w:cs="Times New Roman"/>
          <w:lang w:val="en-GB"/>
        </w:rPr>
        <w:t>to</w:t>
      </w:r>
      <w:r w:rsidR="00CB2CF2">
        <w:rPr>
          <w:rFonts w:ascii="Times New Roman" w:hAnsi="Times New Roman" w:cs="Times New Roman"/>
          <w:lang w:val="en-GB"/>
        </w:rPr>
        <w:t xml:space="preserve"> foster spiritual development. </w:t>
      </w:r>
      <w:r w:rsidR="00756474">
        <w:rPr>
          <w:rFonts w:ascii="Times New Roman" w:hAnsi="Times New Roman" w:cs="Times New Roman"/>
          <w:lang w:val="en-GB"/>
        </w:rPr>
        <w:t>For instance</w:t>
      </w:r>
      <w:r w:rsidR="00261B03">
        <w:rPr>
          <w:rFonts w:ascii="Times New Roman" w:hAnsi="Times New Roman" w:cs="Times New Roman"/>
          <w:lang w:val="en-GB"/>
        </w:rPr>
        <w:t>, the perfect display of love to God is the one in which the love is hidden, so that it can only be expressed in the depth of the spirit</w:t>
      </w:r>
      <w:r w:rsidR="00756474">
        <w:rPr>
          <w:rFonts w:ascii="Times New Roman" w:hAnsi="Times New Roman" w:cs="Times New Roman"/>
          <w:lang w:val="en-GB"/>
        </w:rPr>
        <w:t>.</w:t>
      </w:r>
      <w:r w:rsidR="00B54C87">
        <w:rPr>
          <w:rFonts w:ascii="Times New Roman" w:hAnsi="Times New Roman" w:cs="Times New Roman"/>
          <w:lang w:val="en-GB"/>
        </w:rPr>
        <w:t xml:space="preserve"> But the most radical proposition is the overturning of what the author expects to be the reader’s frustration:</w:t>
      </w:r>
    </w:p>
    <w:tbl>
      <w:tblPr>
        <w:tblStyle w:val="TableGrid"/>
        <w:tblW w:w="0" w:type="auto"/>
        <w:tblLook w:val="04A0" w:firstRow="1" w:lastRow="0" w:firstColumn="1" w:lastColumn="0" w:noHBand="0" w:noVBand="1"/>
      </w:tblPr>
      <w:tblGrid>
        <w:gridCol w:w="4814"/>
        <w:gridCol w:w="4814"/>
      </w:tblGrid>
      <w:tr w:rsidR="008F1834" w14:paraId="00432D57" w14:textId="77777777" w:rsidTr="008F1834">
        <w:tc>
          <w:tcPr>
            <w:tcW w:w="4814" w:type="dxa"/>
          </w:tcPr>
          <w:p w14:paraId="34B2A69E" w14:textId="0EAD108A" w:rsidR="008F1834" w:rsidRPr="002F63CD" w:rsidRDefault="008F1834" w:rsidP="00434ACC">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“Wher þan,” seyst þou, “schal I be? Noȝwhere, bi þi tale!” Now trewly þou seist wel; for þere wolde I haue þee. For whi noȝwhere bodely is euerywhere goostly. Loke þan besily þat þi goostly werk be noȝwhere bodely. [pp. 67/37-40, 68/1-2]</w:t>
            </w:r>
          </w:p>
        </w:tc>
        <w:tc>
          <w:tcPr>
            <w:tcW w:w="4814" w:type="dxa"/>
          </w:tcPr>
          <w:p w14:paraId="44AEC833" w14:textId="1C3CD800" w:rsidR="008F1834" w:rsidRPr="002F63CD" w:rsidRDefault="00283E39" w:rsidP="00434ACC">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“Where shall I be, then?”, you ask. “Nowhere, by what you tell me!” Now truly, you are right: that is where I would have you, because nowhere in the body is everywhere in the spirit. Take care, then, that your spiritual work is nowhere in the body.</w:t>
            </w:r>
          </w:p>
        </w:tc>
      </w:tr>
    </w:tbl>
    <w:p w14:paraId="6F24FFEC" w14:textId="5D97BAF3" w:rsidR="00434ACC" w:rsidRDefault="00B54C87" w:rsidP="00577C4E">
      <w:pPr>
        <w:spacing w:line="360" w:lineRule="auto"/>
        <w:jc w:val="both"/>
        <w:rPr>
          <w:rFonts w:ascii="Times New Roman" w:hAnsi="Times New Roman" w:cs="Times New Roman"/>
          <w:lang w:val="en-GB"/>
        </w:rPr>
      </w:pPr>
      <w:r>
        <w:rPr>
          <w:rFonts w:ascii="Times New Roman" w:hAnsi="Times New Roman" w:cs="Times New Roman"/>
          <w:lang w:val="en-GB"/>
        </w:rPr>
        <w:t xml:space="preserve">The true space of contemplation is not even truly a space: </w:t>
      </w:r>
      <w:r w:rsidR="00990D64">
        <w:rPr>
          <w:rFonts w:ascii="Times New Roman" w:hAnsi="Times New Roman" w:cs="Times New Roman"/>
          <w:lang w:val="en-GB"/>
        </w:rPr>
        <w:t>when the</w:t>
      </w:r>
      <w:r>
        <w:rPr>
          <w:rFonts w:ascii="Times New Roman" w:hAnsi="Times New Roman" w:cs="Times New Roman"/>
          <w:lang w:val="en-GB"/>
        </w:rPr>
        <w:t xml:space="preserve"> </w:t>
      </w:r>
      <w:r w:rsidR="00990D64">
        <w:rPr>
          <w:rFonts w:ascii="Times New Roman" w:hAnsi="Times New Roman" w:cs="Times New Roman"/>
          <w:lang w:val="en-GB"/>
        </w:rPr>
        <w:t>quest for spiritual transformation reaches its peak of intensity,</w:t>
      </w:r>
      <w:r w:rsidR="008F1CA1">
        <w:rPr>
          <w:rFonts w:ascii="Times New Roman" w:hAnsi="Times New Roman" w:cs="Times New Roman"/>
          <w:lang w:val="en-GB"/>
        </w:rPr>
        <w:t xml:space="preserve"> it</w:t>
      </w:r>
      <w:r>
        <w:rPr>
          <w:rFonts w:ascii="Times New Roman" w:hAnsi="Times New Roman" w:cs="Times New Roman"/>
          <w:lang w:val="en-GB"/>
        </w:rPr>
        <w:t xml:space="preserve"> is not a progress through space but rather </w:t>
      </w:r>
      <w:r w:rsidR="008F1CA1">
        <w:rPr>
          <w:rFonts w:ascii="Times New Roman" w:hAnsi="Times New Roman" w:cs="Times New Roman"/>
          <w:lang w:val="en-GB"/>
        </w:rPr>
        <w:t xml:space="preserve">a spiritual one, in which the contemplative must patiently </w:t>
      </w:r>
      <w:r w:rsidR="008755CA">
        <w:rPr>
          <w:rFonts w:ascii="Times New Roman" w:hAnsi="Times New Roman" w:cs="Times New Roman"/>
          <w:lang w:val="en-GB"/>
        </w:rPr>
        <w:t>grow</w:t>
      </w:r>
      <w:r w:rsidR="008F1CA1">
        <w:rPr>
          <w:rFonts w:ascii="Times New Roman" w:hAnsi="Times New Roman" w:cs="Times New Roman"/>
          <w:lang w:val="en-GB"/>
        </w:rPr>
        <w:t xml:space="preserve"> accustomed to </w:t>
      </w:r>
      <w:r w:rsidR="008460F5">
        <w:rPr>
          <w:rFonts w:ascii="Times New Roman" w:hAnsi="Times New Roman" w:cs="Times New Roman"/>
          <w:lang w:val="en-GB"/>
        </w:rPr>
        <w:t>a new plane with new rules</w:t>
      </w:r>
      <w:r w:rsidR="003573BB">
        <w:rPr>
          <w:rFonts w:ascii="Times New Roman" w:hAnsi="Times New Roman" w:cs="Times New Roman"/>
          <w:lang w:val="en-GB"/>
        </w:rPr>
        <w:t xml:space="preserve">. </w:t>
      </w:r>
      <w:r w:rsidR="00A26C07">
        <w:rPr>
          <w:rFonts w:ascii="Times New Roman" w:hAnsi="Times New Roman" w:cs="Times New Roman"/>
          <w:lang w:val="en-GB"/>
        </w:rPr>
        <w:t>This involves abandoning the rules and expectations of the physical world</w:t>
      </w:r>
      <w:r w:rsidR="00577C4E">
        <w:rPr>
          <w:rFonts w:ascii="Times New Roman" w:hAnsi="Times New Roman" w:cs="Times New Roman"/>
          <w:lang w:val="en-GB"/>
        </w:rPr>
        <w:t xml:space="preserve"> for one in which emotion becomes the </w:t>
      </w:r>
      <w:r w:rsidR="00965598">
        <w:rPr>
          <w:rFonts w:ascii="Times New Roman" w:hAnsi="Times New Roman" w:cs="Times New Roman"/>
          <w:lang w:val="en-GB"/>
        </w:rPr>
        <w:t>seat</w:t>
      </w:r>
      <w:r w:rsidR="00577C4E">
        <w:rPr>
          <w:rFonts w:ascii="Times New Roman" w:hAnsi="Times New Roman" w:cs="Times New Roman"/>
          <w:lang w:val="en-GB"/>
        </w:rPr>
        <w:t xml:space="preserve"> of </w:t>
      </w:r>
      <w:r w:rsidR="00FF2B39">
        <w:rPr>
          <w:rFonts w:ascii="Times New Roman" w:hAnsi="Times New Roman" w:cs="Times New Roman"/>
          <w:lang w:val="en-GB"/>
        </w:rPr>
        <w:t>change</w:t>
      </w:r>
      <w:r w:rsidR="00577C4E">
        <w:rPr>
          <w:rFonts w:ascii="Times New Roman" w:hAnsi="Times New Roman" w:cs="Times New Roman"/>
          <w:lang w:val="en-GB"/>
        </w:rPr>
        <w:t>:</w:t>
      </w:r>
    </w:p>
    <w:tbl>
      <w:tblPr>
        <w:tblStyle w:val="TableGrid"/>
        <w:tblW w:w="0" w:type="auto"/>
        <w:tblLook w:val="04A0" w:firstRow="1" w:lastRow="0" w:firstColumn="1" w:lastColumn="0" w:noHBand="0" w:noVBand="1"/>
      </w:tblPr>
      <w:tblGrid>
        <w:gridCol w:w="4815"/>
        <w:gridCol w:w="4813"/>
      </w:tblGrid>
      <w:tr w:rsidR="00746F26" w14:paraId="4FDE75D5" w14:textId="77777777" w:rsidTr="008C38B1">
        <w:tc>
          <w:tcPr>
            <w:tcW w:w="4815" w:type="dxa"/>
          </w:tcPr>
          <w:p w14:paraId="19B5E107" w14:textId="244787B3" w:rsidR="00EB3E6D" w:rsidRPr="002F63CD" w:rsidRDefault="00746F26" w:rsidP="00207091">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 xml:space="preserve">Wonderfuly is a mans affeccion varied in goostly felyng of þis nouȝt when it is nouȝwhere wrouȝt. For at þe first tyme þat a soule lokiþ þerapon, it schal fynde alle þe </w:t>
            </w:r>
            <w:r w:rsidR="00EB3E6D" w:rsidRPr="002F63CD">
              <w:rPr>
                <w:rFonts w:ascii="Times New Roman" w:hAnsi="Times New Roman" w:cs="Times New Roman"/>
                <w:sz w:val="20"/>
                <w:szCs w:val="20"/>
                <w:lang w:val="en-GB"/>
              </w:rPr>
              <w:t>specyal</w:t>
            </w:r>
            <w:r w:rsidRPr="002F63CD">
              <w:rPr>
                <w:rFonts w:ascii="Times New Roman" w:hAnsi="Times New Roman" w:cs="Times New Roman"/>
                <w:sz w:val="20"/>
                <w:szCs w:val="20"/>
                <w:lang w:val="en-GB"/>
              </w:rPr>
              <w:t xml:space="preserve"> dedes of synne þat euer he did siþen he was borne… peyntid þerapon.</w:t>
            </w:r>
            <w:r w:rsidR="008559D0" w:rsidRPr="002F63CD">
              <w:rPr>
                <w:rFonts w:ascii="Times New Roman" w:hAnsi="Times New Roman" w:cs="Times New Roman"/>
                <w:sz w:val="20"/>
                <w:szCs w:val="20"/>
                <w:lang w:val="en-GB"/>
              </w:rPr>
              <w:t xml:space="preserve"> [</w:t>
            </w:r>
            <w:r w:rsidR="00EB3E6D" w:rsidRPr="002F63CD">
              <w:rPr>
                <w:rFonts w:ascii="Times New Roman" w:hAnsi="Times New Roman" w:cs="Times New Roman"/>
                <w:sz w:val="20"/>
                <w:szCs w:val="20"/>
                <w:lang w:val="en-GB"/>
              </w:rPr>
              <w:t xml:space="preserve">…] Somtyme in þis trauayle him þink þat it is to loke </w:t>
            </w:r>
            <w:r w:rsidR="008559D0" w:rsidRPr="002F63CD">
              <w:rPr>
                <w:rFonts w:ascii="Times New Roman" w:hAnsi="Times New Roman" w:cs="Times New Roman"/>
                <w:sz w:val="20"/>
                <w:szCs w:val="20"/>
                <w:lang w:val="en-GB"/>
              </w:rPr>
              <w:t>þ</w:t>
            </w:r>
            <w:r w:rsidR="00EB3E6D" w:rsidRPr="002F63CD">
              <w:rPr>
                <w:rFonts w:ascii="Times New Roman" w:hAnsi="Times New Roman" w:cs="Times New Roman"/>
                <w:sz w:val="20"/>
                <w:szCs w:val="20"/>
                <w:lang w:val="en-GB"/>
              </w:rPr>
              <w:t xml:space="preserve">erapon as on helle; […] He þat </w:t>
            </w:r>
            <w:r w:rsidR="00EB3E6D" w:rsidRPr="002F63CD">
              <w:rPr>
                <w:rFonts w:ascii="Times New Roman" w:hAnsi="Times New Roman" w:cs="Times New Roman"/>
                <w:sz w:val="20"/>
                <w:szCs w:val="20"/>
                <w:lang w:val="en-GB"/>
              </w:rPr>
              <w:lastRenderedPageBreak/>
              <w:t>abidiþ</w:t>
            </w:r>
            <w:r w:rsidR="00B52A6B" w:rsidRPr="002F63CD">
              <w:rPr>
                <w:rFonts w:ascii="Times New Roman" w:hAnsi="Times New Roman" w:cs="Times New Roman"/>
                <w:sz w:val="20"/>
                <w:szCs w:val="20"/>
                <w:lang w:val="en-GB"/>
              </w:rPr>
              <w:t xml:space="preserve">… </w:t>
            </w:r>
            <w:r w:rsidR="00EB3E6D" w:rsidRPr="002F63CD">
              <w:rPr>
                <w:rFonts w:ascii="Times New Roman" w:hAnsi="Times New Roman" w:cs="Times New Roman"/>
                <w:sz w:val="20"/>
                <w:szCs w:val="20"/>
                <w:lang w:val="en-GB"/>
              </w:rPr>
              <w:t>haþ som hope o</w:t>
            </w:r>
            <w:r w:rsidR="008559D0" w:rsidRPr="002F63CD">
              <w:rPr>
                <w:rFonts w:ascii="Times New Roman" w:hAnsi="Times New Roman" w:cs="Times New Roman"/>
                <w:sz w:val="20"/>
                <w:szCs w:val="20"/>
                <w:lang w:val="en-GB"/>
              </w:rPr>
              <w:t>f</w:t>
            </w:r>
            <w:r w:rsidR="00EB3E6D" w:rsidRPr="002F63CD">
              <w:rPr>
                <w:rFonts w:ascii="Times New Roman" w:hAnsi="Times New Roman" w:cs="Times New Roman"/>
                <w:sz w:val="20"/>
                <w:szCs w:val="20"/>
                <w:lang w:val="en-GB"/>
              </w:rPr>
              <w:t xml:space="preserve"> perfeccion; for he feliþ &amp; seeþ þat many of his fordone synnes ben in grete partye by help of grace rubbid awey. […] &amp; þerfore he c</w:t>
            </w:r>
            <w:r w:rsidR="00E96627" w:rsidRPr="002F63CD">
              <w:rPr>
                <w:rFonts w:ascii="Times New Roman" w:hAnsi="Times New Roman" w:cs="Times New Roman"/>
                <w:sz w:val="20"/>
                <w:szCs w:val="20"/>
                <w:lang w:val="en-GB"/>
              </w:rPr>
              <w:t xml:space="preserve">lepiþ it nouȝt helle bot purgatory. […] somtyme hym þink þat it is paradis or heuen, for diuerse wonderful swetnes &amp; counfortes, ioyes &amp; blessed vertewes þat he fyndeþ þerin. Somtyme hym þink it God, for pees &amp; rest þat he findeþ þerin. [pp. 68/23-7; 31-5; </w:t>
            </w:r>
            <w:r w:rsidR="00FF1345" w:rsidRPr="002F63CD">
              <w:rPr>
                <w:rFonts w:ascii="Times New Roman" w:hAnsi="Times New Roman" w:cs="Times New Roman"/>
                <w:sz w:val="20"/>
                <w:szCs w:val="20"/>
                <w:lang w:val="en-GB"/>
              </w:rPr>
              <w:t>39-40; 69/1; 3-4; 7-10]</w:t>
            </w:r>
          </w:p>
        </w:tc>
        <w:tc>
          <w:tcPr>
            <w:tcW w:w="4813" w:type="dxa"/>
          </w:tcPr>
          <w:p w14:paraId="71867FB7" w14:textId="1A57E6CD" w:rsidR="00746F26" w:rsidRPr="002F63CD" w:rsidRDefault="000A2336" w:rsidP="00BC0E8C">
            <w:pPr>
              <w:pStyle w:val="NormalWeb"/>
              <w:jc w:val="both"/>
              <w:rPr>
                <w:sz w:val="20"/>
                <w:szCs w:val="20"/>
                <w:lang w:val="en-GB"/>
              </w:rPr>
            </w:pPr>
            <w:r w:rsidRPr="002F63CD">
              <w:rPr>
                <w:sz w:val="20"/>
                <w:szCs w:val="20"/>
                <w:lang w:val="en-GB"/>
              </w:rPr>
              <w:lastRenderedPageBreak/>
              <w:t xml:space="preserve">Your feelings will vary extraordinarily as the spiritual experience of this nothing is undergone nowhere. The first time </w:t>
            </w:r>
            <w:r w:rsidR="000F66D2" w:rsidRPr="002F63CD">
              <w:rPr>
                <w:sz w:val="20"/>
                <w:szCs w:val="20"/>
                <w:lang w:val="en-GB"/>
              </w:rPr>
              <w:t>a soul looks at it, he will find pictured upon it all the specific sinful deeds.</w:t>
            </w:r>
            <w:r w:rsidR="003A499A" w:rsidRPr="002F63CD">
              <w:rPr>
                <w:sz w:val="20"/>
                <w:szCs w:val="20"/>
                <w:lang w:val="en-GB"/>
              </w:rPr>
              <w:t>.</w:t>
            </w:r>
            <w:r w:rsidR="000F66D2" w:rsidRPr="002F63CD">
              <w:rPr>
                <w:sz w:val="20"/>
                <w:szCs w:val="20"/>
                <w:lang w:val="en-GB"/>
              </w:rPr>
              <w:t xml:space="preserve">. that he has ever committed… since he was born. […] In this torment it seems to him at times that to look at it is like looking into hell. […] Anyone who </w:t>
            </w:r>
            <w:r w:rsidR="000F66D2" w:rsidRPr="002F63CD">
              <w:rPr>
                <w:sz w:val="20"/>
                <w:szCs w:val="20"/>
                <w:lang w:val="en-GB"/>
              </w:rPr>
              <w:lastRenderedPageBreak/>
              <w:t>endures feels some comfort at times, and has some hope of perfection, for he feels and sees that many of the specific sins he has committed are, by the help of grace, largely rubbed away. […] So he calls it not hell but purgatory. […] Sometimes it seems to be paradise or heaven, because of the many wonderful sweetness</w:t>
            </w:r>
            <w:r w:rsidR="000B1699" w:rsidRPr="002F63CD">
              <w:rPr>
                <w:sz w:val="20"/>
                <w:szCs w:val="20"/>
                <w:lang w:val="en-GB"/>
              </w:rPr>
              <w:t>es and comforts, joys and blessed virtues, that he finds in it. Sometimes it seems to be God, because of the p</w:t>
            </w:r>
            <w:r w:rsidR="00EE7FB7">
              <w:rPr>
                <w:sz w:val="20"/>
                <w:szCs w:val="20"/>
                <w:lang w:val="en-GB"/>
              </w:rPr>
              <w:t>e</w:t>
            </w:r>
            <w:r w:rsidR="000B1699" w:rsidRPr="002F63CD">
              <w:rPr>
                <w:sz w:val="20"/>
                <w:szCs w:val="20"/>
                <w:lang w:val="en-GB"/>
              </w:rPr>
              <w:t>ace and rest that he finds in it.</w:t>
            </w:r>
          </w:p>
        </w:tc>
      </w:tr>
    </w:tbl>
    <w:p w14:paraId="117A1961" w14:textId="3999CB1F" w:rsidR="00BC0E8C" w:rsidRDefault="0002477C" w:rsidP="006E50FC">
      <w:pPr>
        <w:spacing w:line="360" w:lineRule="auto"/>
        <w:jc w:val="both"/>
        <w:rPr>
          <w:rFonts w:ascii="Times New Roman" w:hAnsi="Times New Roman" w:cs="Times New Roman"/>
          <w:lang w:val="en-GB"/>
        </w:rPr>
      </w:pPr>
      <w:r>
        <w:rPr>
          <w:rFonts w:ascii="Times New Roman" w:hAnsi="Times New Roman" w:cs="Times New Roman"/>
          <w:lang w:val="en-GB"/>
        </w:rPr>
        <w:lastRenderedPageBreak/>
        <w:t>What the author considers an acceptable, even desirable</w:t>
      </w:r>
      <w:r w:rsidR="00BC0E8C">
        <w:rPr>
          <w:rFonts w:ascii="Times New Roman" w:hAnsi="Times New Roman" w:cs="Times New Roman"/>
          <w:lang w:val="en-GB"/>
        </w:rPr>
        <w:t xml:space="preserve"> alteration of conscience </w:t>
      </w:r>
      <w:r w:rsidR="002C44E5">
        <w:rPr>
          <w:rFonts w:ascii="Times New Roman" w:hAnsi="Times New Roman" w:cs="Times New Roman"/>
          <w:lang w:val="en-GB"/>
        </w:rPr>
        <w:t xml:space="preserve">is the </w:t>
      </w:r>
      <w:r w:rsidR="00E4156D">
        <w:rPr>
          <w:rFonts w:ascii="Times New Roman" w:hAnsi="Times New Roman" w:cs="Times New Roman"/>
          <w:lang w:val="en-GB"/>
        </w:rPr>
        <w:t>long affective states that wash over the contemplative’s mind</w:t>
      </w:r>
      <w:r w:rsidR="00452C70">
        <w:rPr>
          <w:rFonts w:ascii="Times New Roman" w:hAnsi="Times New Roman" w:cs="Times New Roman"/>
          <w:lang w:val="en-GB"/>
        </w:rPr>
        <w:t xml:space="preserve"> when</w:t>
      </w:r>
      <w:r w:rsidR="00E4156D">
        <w:rPr>
          <w:rFonts w:ascii="Times New Roman" w:hAnsi="Times New Roman" w:cs="Times New Roman"/>
          <w:lang w:val="en-GB"/>
        </w:rPr>
        <w:t xml:space="preserve"> memory</w:t>
      </w:r>
      <w:r w:rsidR="00452C70">
        <w:rPr>
          <w:rFonts w:ascii="Times New Roman" w:hAnsi="Times New Roman" w:cs="Times New Roman"/>
          <w:lang w:val="en-GB"/>
        </w:rPr>
        <w:t>,</w:t>
      </w:r>
      <w:r w:rsidR="00E4156D">
        <w:rPr>
          <w:rFonts w:ascii="Times New Roman" w:hAnsi="Times New Roman" w:cs="Times New Roman"/>
          <w:lang w:val="en-GB"/>
        </w:rPr>
        <w:t xml:space="preserve"> hope and despair </w:t>
      </w:r>
      <w:r w:rsidR="00452C70">
        <w:rPr>
          <w:rFonts w:ascii="Times New Roman" w:hAnsi="Times New Roman" w:cs="Times New Roman"/>
          <w:lang w:val="en-GB"/>
        </w:rPr>
        <w:t>are projected onto an outside that has no dimension.</w:t>
      </w:r>
    </w:p>
    <w:p w14:paraId="08D5C0C4" w14:textId="77777777" w:rsidR="001F74C7" w:rsidRDefault="001F74C7" w:rsidP="006E50FC">
      <w:pPr>
        <w:spacing w:line="360" w:lineRule="auto"/>
        <w:jc w:val="both"/>
        <w:rPr>
          <w:rFonts w:ascii="Times New Roman" w:hAnsi="Times New Roman" w:cs="Times New Roman"/>
          <w:lang w:val="en-GB"/>
        </w:rPr>
      </w:pPr>
    </w:p>
    <w:p w14:paraId="306A791B" w14:textId="0B082C31" w:rsidR="003A55FE" w:rsidRDefault="005B4124" w:rsidP="00495F5B">
      <w:pPr>
        <w:spacing w:line="360" w:lineRule="auto"/>
        <w:jc w:val="both"/>
        <w:rPr>
          <w:rFonts w:ascii="Times New Roman" w:hAnsi="Times New Roman" w:cs="Times New Roman"/>
          <w:lang w:val="en-GB"/>
        </w:rPr>
      </w:pPr>
      <w:r>
        <w:rPr>
          <w:rFonts w:ascii="Times New Roman" w:hAnsi="Times New Roman" w:cs="Times New Roman"/>
          <w:lang w:val="en-GB"/>
        </w:rPr>
        <w:t>What of the body, then? Is it completely abandoned? It does not seem to be the case</w:t>
      </w:r>
      <w:r w:rsidR="0051331B">
        <w:rPr>
          <w:rFonts w:ascii="Times New Roman" w:hAnsi="Times New Roman" w:cs="Times New Roman"/>
          <w:lang w:val="en-GB"/>
        </w:rPr>
        <w:t>.</w:t>
      </w:r>
      <w:r>
        <w:rPr>
          <w:rFonts w:ascii="Times New Roman" w:hAnsi="Times New Roman" w:cs="Times New Roman"/>
          <w:lang w:val="en-GB"/>
        </w:rPr>
        <w:t xml:space="preserve"> </w:t>
      </w:r>
      <w:r w:rsidR="0051331B">
        <w:rPr>
          <w:rFonts w:ascii="Times New Roman" w:hAnsi="Times New Roman" w:cs="Times New Roman"/>
          <w:lang w:val="en-GB"/>
        </w:rPr>
        <w:t>I</w:t>
      </w:r>
      <w:r>
        <w:rPr>
          <w:rFonts w:ascii="Times New Roman" w:hAnsi="Times New Roman" w:cs="Times New Roman"/>
          <w:lang w:val="en-GB"/>
        </w:rPr>
        <w:t xml:space="preserve">t seems that for </w:t>
      </w:r>
      <w:r>
        <w:rPr>
          <w:rFonts w:ascii="Times New Roman" w:hAnsi="Times New Roman" w:cs="Times New Roman"/>
          <w:i/>
          <w:iCs/>
          <w:lang w:val="en-GB"/>
        </w:rPr>
        <w:t>The Cloud of Unknowing</w:t>
      </w:r>
      <w:r>
        <w:rPr>
          <w:rFonts w:ascii="Times New Roman" w:hAnsi="Times New Roman" w:cs="Times New Roman"/>
          <w:lang w:val="en-GB"/>
        </w:rPr>
        <w:t xml:space="preserve"> the work of contemplation is complete only wh</w:t>
      </w:r>
      <w:r w:rsidR="003679ED">
        <w:rPr>
          <w:rFonts w:ascii="Times New Roman" w:hAnsi="Times New Roman" w:cs="Times New Roman"/>
          <w:lang w:val="en-GB"/>
        </w:rPr>
        <w:t>en the body is also involved in a balance with the soul</w:t>
      </w:r>
      <w:r w:rsidR="006754BE">
        <w:rPr>
          <w:rFonts w:ascii="Times New Roman" w:hAnsi="Times New Roman" w:cs="Times New Roman"/>
          <w:lang w:val="en-GB"/>
        </w:rPr>
        <w:t>, although as a subordinate</w:t>
      </w:r>
      <w:r w:rsidR="003679ED">
        <w:rPr>
          <w:rFonts w:ascii="Times New Roman" w:hAnsi="Times New Roman" w:cs="Times New Roman"/>
          <w:lang w:val="en-GB"/>
        </w:rPr>
        <w:t xml:space="preserve">. Its presence is accounted for, although it is articulated in very subtle ways. </w:t>
      </w:r>
      <w:r w:rsidR="00DB7CD8">
        <w:rPr>
          <w:rFonts w:ascii="Times New Roman" w:hAnsi="Times New Roman" w:cs="Times New Roman"/>
          <w:lang w:val="en-GB"/>
        </w:rPr>
        <w:t>During contemplation, for instance, it moves:</w:t>
      </w:r>
    </w:p>
    <w:tbl>
      <w:tblPr>
        <w:tblStyle w:val="TableGrid"/>
        <w:tblW w:w="0" w:type="auto"/>
        <w:tblLook w:val="04A0" w:firstRow="1" w:lastRow="0" w:firstColumn="1" w:lastColumn="0" w:noHBand="0" w:noVBand="1"/>
      </w:tblPr>
      <w:tblGrid>
        <w:gridCol w:w="4957"/>
        <w:gridCol w:w="4671"/>
      </w:tblGrid>
      <w:tr w:rsidR="00E40D6C" w14:paraId="31F21F31" w14:textId="77777777" w:rsidTr="00DB7CD8">
        <w:tc>
          <w:tcPr>
            <w:tcW w:w="4957" w:type="dxa"/>
          </w:tcPr>
          <w:p w14:paraId="12D02003" w14:textId="699C5FD9" w:rsidR="00E40D6C" w:rsidRPr="002F63CD" w:rsidRDefault="00750E4F" w:rsidP="001F0F3A">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For what tyme þat a soule disposeþ him effectuely to þis werk, þan as fast sodenly —vnwetyng himself þat worcheþ — þe body… by vertewe of þe sp</w:t>
            </w:r>
            <w:r w:rsidR="00955BCB" w:rsidRPr="002F63CD">
              <w:rPr>
                <w:rFonts w:ascii="Times New Roman" w:hAnsi="Times New Roman" w:cs="Times New Roman"/>
                <w:sz w:val="20"/>
                <w:szCs w:val="20"/>
                <w:lang w:val="en-GB"/>
              </w:rPr>
              <w:t xml:space="preserve">irit schal set it vpriȝt, folowyng in maner &amp; in licnes bodely þe werk of þe spirit þat is maad gostly. &amp; þus it is moste </w:t>
            </w:r>
            <w:r w:rsidR="00955BCB" w:rsidRPr="002F63CD">
              <w:rPr>
                <w:rFonts w:ascii="Times New Roman" w:hAnsi="Times New Roman" w:cs="Times New Roman"/>
                <w:i/>
                <w:iCs/>
                <w:sz w:val="20"/>
                <w:szCs w:val="20"/>
                <w:lang w:val="en-GB"/>
              </w:rPr>
              <w:t>sem</w:t>
            </w:r>
            <w:r w:rsidR="00DE4128" w:rsidRPr="002F63CD">
              <w:rPr>
                <w:rFonts w:ascii="Times New Roman" w:hAnsi="Times New Roman" w:cs="Times New Roman"/>
                <w:i/>
                <w:iCs/>
                <w:sz w:val="20"/>
                <w:szCs w:val="20"/>
                <w:lang w:val="en-GB"/>
              </w:rPr>
              <w:t>e</w:t>
            </w:r>
            <w:r w:rsidR="00955BCB" w:rsidRPr="002F63CD">
              <w:rPr>
                <w:rFonts w:ascii="Times New Roman" w:hAnsi="Times New Roman" w:cs="Times New Roman"/>
                <w:i/>
                <w:iCs/>
                <w:sz w:val="20"/>
                <w:szCs w:val="20"/>
                <w:lang w:val="en-GB"/>
              </w:rPr>
              <w:t>ly</w:t>
            </w:r>
            <w:r w:rsidR="00955BCB" w:rsidRPr="002F63CD">
              <w:rPr>
                <w:rFonts w:ascii="Times New Roman" w:hAnsi="Times New Roman" w:cs="Times New Roman"/>
                <w:sz w:val="20"/>
                <w:szCs w:val="20"/>
                <w:lang w:val="en-GB"/>
              </w:rPr>
              <w:t xml:space="preserve"> to be. [p. 63/13-19]</w:t>
            </w:r>
          </w:p>
        </w:tc>
        <w:tc>
          <w:tcPr>
            <w:tcW w:w="4671" w:type="dxa"/>
          </w:tcPr>
          <w:p w14:paraId="5568D64D" w14:textId="3DAEB6DD" w:rsidR="00E40D6C" w:rsidRPr="002F63CD" w:rsidRDefault="000A2336" w:rsidP="00DB7CD8">
            <w:pPr>
              <w:pStyle w:val="NormalWeb"/>
              <w:jc w:val="both"/>
              <w:rPr>
                <w:sz w:val="20"/>
                <w:szCs w:val="20"/>
                <w:lang w:val="en-GB"/>
              </w:rPr>
            </w:pPr>
            <w:r w:rsidRPr="002F63CD">
              <w:rPr>
                <w:sz w:val="20"/>
                <w:szCs w:val="20"/>
                <w:lang w:val="en-GB"/>
              </w:rPr>
              <w:t xml:space="preserve">For when a soul earnestly applies itself to this activity, all at once, unnoticed by the contemplative himself, the body… will straighten itself through the power of the spirit, following in bodily likeness the activity of the spirit on a spiritual level. And it is entirely </w:t>
            </w:r>
            <w:r w:rsidRPr="002F63CD">
              <w:rPr>
                <w:i/>
                <w:iCs/>
                <w:sz w:val="20"/>
                <w:szCs w:val="20"/>
                <w:lang w:val="en-GB"/>
              </w:rPr>
              <w:t>suitable</w:t>
            </w:r>
            <w:r w:rsidRPr="002F63CD">
              <w:rPr>
                <w:sz w:val="20"/>
                <w:szCs w:val="20"/>
                <w:lang w:val="en-GB"/>
              </w:rPr>
              <w:t xml:space="preserve"> that this should be so.</w:t>
            </w:r>
          </w:p>
        </w:tc>
      </w:tr>
    </w:tbl>
    <w:p w14:paraId="7655D67F" w14:textId="27CF1A0F" w:rsidR="0066563A" w:rsidRPr="00C616E5" w:rsidRDefault="00DB7CD8" w:rsidP="00A175D2">
      <w:pPr>
        <w:spacing w:line="360" w:lineRule="auto"/>
        <w:jc w:val="both"/>
        <w:rPr>
          <w:rFonts w:ascii="Times New Roman" w:hAnsi="Times New Roman" w:cs="Times New Roman"/>
          <w:lang w:val="en-GB"/>
        </w:rPr>
      </w:pPr>
      <w:r w:rsidRPr="00C616E5">
        <w:rPr>
          <w:rFonts w:ascii="Times New Roman" w:hAnsi="Times New Roman" w:cs="Times New Roman"/>
          <w:lang w:val="en-GB"/>
        </w:rPr>
        <w:t xml:space="preserve">If the chaotic displays of </w:t>
      </w:r>
      <w:r w:rsidR="0010195A" w:rsidRPr="00C616E5">
        <w:rPr>
          <w:rFonts w:ascii="Times New Roman" w:hAnsi="Times New Roman" w:cs="Times New Roman"/>
          <w:lang w:val="en-GB"/>
        </w:rPr>
        <w:t xml:space="preserve">unorganized faith were the signs of the spiritual disarray of the bad contemplatives, this </w:t>
      </w:r>
      <w:r w:rsidR="007A1B86" w:rsidRPr="00C616E5">
        <w:rPr>
          <w:rFonts w:ascii="Times New Roman" w:hAnsi="Times New Roman" w:cs="Times New Roman"/>
          <w:lang w:val="en-GB"/>
        </w:rPr>
        <w:t>modest</w:t>
      </w:r>
      <w:r w:rsidR="0010195A" w:rsidRPr="00C616E5">
        <w:rPr>
          <w:rFonts w:ascii="Times New Roman" w:hAnsi="Times New Roman" w:cs="Times New Roman"/>
          <w:lang w:val="en-GB"/>
        </w:rPr>
        <w:t xml:space="preserve">, imperceptible movement </w:t>
      </w:r>
      <w:r w:rsidR="007A1B86" w:rsidRPr="00C616E5">
        <w:rPr>
          <w:rFonts w:ascii="Times New Roman" w:hAnsi="Times New Roman" w:cs="Times New Roman"/>
          <w:lang w:val="en-GB"/>
        </w:rPr>
        <w:t xml:space="preserve">reflects the balance achieved by </w:t>
      </w:r>
      <w:r w:rsidR="006754BE" w:rsidRPr="00C616E5">
        <w:rPr>
          <w:rFonts w:ascii="Times New Roman" w:hAnsi="Times New Roman" w:cs="Times New Roman"/>
          <w:lang w:val="en-GB"/>
        </w:rPr>
        <w:t xml:space="preserve">those who </w:t>
      </w:r>
      <w:r w:rsidR="006A0A1D">
        <w:rPr>
          <w:rFonts w:ascii="Times New Roman" w:hAnsi="Times New Roman" w:cs="Times New Roman"/>
          <w:lang w:val="en-GB"/>
        </w:rPr>
        <w:t>have a firm grasp of</w:t>
      </w:r>
      <w:r w:rsidR="006754BE" w:rsidRPr="00C616E5">
        <w:rPr>
          <w:rFonts w:ascii="Times New Roman" w:hAnsi="Times New Roman" w:cs="Times New Roman"/>
          <w:lang w:val="en-GB"/>
        </w:rPr>
        <w:t xml:space="preserve"> </w:t>
      </w:r>
      <w:r w:rsidR="006A0A1D">
        <w:rPr>
          <w:rFonts w:ascii="Times New Roman" w:hAnsi="Times New Roman" w:cs="Times New Roman"/>
          <w:lang w:val="en-GB"/>
        </w:rPr>
        <w:t>contemplation</w:t>
      </w:r>
      <w:r w:rsidR="006754BE" w:rsidRPr="00C616E5">
        <w:rPr>
          <w:rFonts w:ascii="Times New Roman" w:hAnsi="Times New Roman" w:cs="Times New Roman"/>
          <w:lang w:val="en-GB"/>
        </w:rPr>
        <w:t xml:space="preserve">. This last quotation also contains a term used throughout </w:t>
      </w:r>
      <w:r w:rsidR="006754BE" w:rsidRPr="00C616E5">
        <w:rPr>
          <w:rFonts w:ascii="Times New Roman" w:hAnsi="Times New Roman" w:cs="Times New Roman"/>
          <w:i/>
          <w:iCs/>
          <w:lang w:val="en-GB"/>
        </w:rPr>
        <w:t>The Cloud of Unknowing</w:t>
      </w:r>
      <w:r w:rsidR="006754BE" w:rsidRPr="00C616E5">
        <w:rPr>
          <w:rFonts w:ascii="Times New Roman" w:hAnsi="Times New Roman" w:cs="Times New Roman"/>
          <w:lang w:val="en-GB"/>
        </w:rPr>
        <w:t xml:space="preserve"> to signify the </w:t>
      </w:r>
      <w:r w:rsidR="00AF340C" w:rsidRPr="00C616E5">
        <w:rPr>
          <w:rFonts w:ascii="Times New Roman" w:hAnsi="Times New Roman" w:cs="Times New Roman"/>
          <w:lang w:val="en-GB"/>
        </w:rPr>
        <w:t xml:space="preserve">alignment between body and soul: “semely”, </w:t>
      </w:r>
      <w:r w:rsidR="000A2336">
        <w:rPr>
          <w:rFonts w:ascii="Times New Roman" w:hAnsi="Times New Roman" w:cs="Times New Roman"/>
          <w:lang w:val="en-GB"/>
        </w:rPr>
        <w:t xml:space="preserve">a word as central as it is difficult to translate with modern terms, since Spearing uses “suitable” here but “becoming” in other passages. </w:t>
      </w:r>
      <w:r w:rsidR="0010580B" w:rsidRPr="00C616E5">
        <w:rPr>
          <w:rFonts w:ascii="Times New Roman" w:hAnsi="Times New Roman" w:cs="Times New Roman"/>
          <w:lang w:val="en-GB"/>
        </w:rPr>
        <w:t>Its roots might be the old Danish, Icelandic and Norse term “</w:t>
      </w:r>
      <w:r w:rsidR="0010580B" w:rsidRPr="00C616E5">
        <w:rPr>
          <w:rFonts w:ascii="Times New Roman" w:hAnsi="Times New Roman" w:cs="Times New Roman"/>
          <w:i/>
          <w:iCs/>
          <w:lang w:val="en-GB"/>
        </w:rPr>
        <w:t>semen</w:t>
      </w:r>
      <w:r w:rsidR="0010580B" w:rsidRPr="00C616E5">
        <w:rPr>
          <w:rFonts w:ascii="Times New Roman" w:hAnsi="Times New Roman" w:cs="Times New Roman"/>
          <w:lang w:val="en-GB"/>
        </w:rPr>
        <w:t xml:space="preserve">”, from which </w:t>
      </w:r>
      <w:r w:rsidR="00A90F7E" w:rsidRPr="00C616E5">
        <w:rPr>
          <w:rFonts w:ascii="Times New Roman" w:hAnsi="Times New Roman" w:cs="Times New Roman"/>
          <w:lang w:val="en-GB"/>
        </w:rPr>
        <w:t xml:space="preserve">originates </w:t>
      </w:r>
      <w:r w:rsidR="00D62146" w:rsidRPr="00C616E5">
        <w:rPr>
          <w:rFonts w:ascii="Times New Roman" w:hAnsi="Times New Roman" w:cs="Times New Roman"/>
          <w:lang w:val="en-GB"/>
        </w:rPr>
        <w:t>the modern</w:t>
      </w:r>
      <w:r w:rsidR="00512C11" w:rsidRPr="00C616E5">
        <w:rPr>
          <w:rFonts w:ascii="Times New Roman" w:hAnsi="Times New Roman" w:cs="Times New Roman"/>
          <w:lang w:val="en-GB"/>
        </w:rPr>
        <w:t xml:space="preserve"> </w:t>
      </w:r>
      <w:r w:rsidR="00D62146" w:rsidRPr="00C616E5">
        <w:rPr>
          <w:rFonts w:ascii="Times New Roman" w:hAnsi="Times New Roman" w:cs="Times New Roman"/>
          <w:lang w:val="en-GB"/>
        </w:rPr>
        <w:t>verb “seem”</w:t>
      </w:r>
      <w:r w:rsidR="0010580B" w:rsidRPr="00C616E5">
        <w:rPr>
          <w:rFonts w:ascii="Times New Roman" w:hAnsi="Times New Roman" w:cs="Times New Roman"/>
          <w:lang w:val="en-GB"/>
        </w:rPr>
        <w:t xml:space="preserve">; </w:t>
      </w:r>
      <w:r w:rsidR="00C616E5" w:rsidRPr="00C616E5">
        <w:rPr>
          <w:rFonts w:ascii="Times New Roman" w:hAnsi="Times New Roman" w:cs="Times New Roman"/>
          <w:lang w:val="en-GB"/>
        </w:rPr>
        <w:t xml:space="preserve">as </w:t>
      </w:r>
      <w:r w:rsidR="0010580B" w:rsidRPr="00C616E5">
        <w:rPr>
          <w:rFonts w:ascii="Times New Roman" w:hAnsi="Times New Roman" w:cs="Times New Roman"/>
          <w:lang w:val="en-GB"/>
        </w:rPr>
        <w:t xml:space="preserve">Kerilyn </w:t>
      </w:r>
      <w:r w:rsidR="00336087" w:rsidRPr="00C616E5">
        <w:rPr>
          <w:rFonts w:ascii="Times New Roman" w:hAnsi="Times New Roman" w:cs="Times New Roman"/>
          <w:lang w:val="en-GB"/>
        </w:rPr>
        <w:t>H</w:t>
      </w:r>
      <w:r w:rsidR="0010580B" w:rsidRPr="00C616E5">
        <w:rPr>
          <w:rFonts w:ascii="Times New Roman" w:hAnsi="Times New Roman" w:cs="Times New Roman"/>
          <w:lang w:val="en-GB"/>
        </w:rPr>
        <w:t>arkaway-Krieger</w:t>
      </w:r>
      <w:r w:rsidR="00D62146" w:rsidRPr="00C616E5">
        <w:rPr>
          <w:rFonts w:ascii="Times New Roman" w:hAnsi="Times New Roman" w:cs="Times New Roman"/>
          <w:lang w:val="en-GB"/>
        </w:rPr>
        <w:t xml:space="preserve"> reports</w:t>
      </w:r>
      <w:r w:rsidR="00C616E5" w:rsidRPr="00C616E5">
        <w:rPr>
          <w:rFonts w:ascii="Times New Roman" w:hAnsi="Times New Roman" w:cs="Times New Roman"/>
          <w:lang w:val="en-GB"/>
        </w:rPr>
        <w:t>, it also “</w:t>
      </w:r>
      <w:r w:rsidR="00D62146" w:rsidRPr="00C616E5">
        <w:rPr>
          <w:rFonts w:ascii="Times New Roman" w:hAnsi="Times New Roman" w:cs="Times New Roman"/>
          <w:lang w:val="en-GB"/>
        </w:rPr>
        <w:t xml:space="preserve">has a range of meanings in Middle English; Middle English Dictionary entries include both </w:t>
      </w:r>
      <w:r w:rsidR="007B179A">
        <w:rPr>
          <w:rFonts w:ascii="Times New Roman" w:hAnsi="Times New Roman" w:cs="Times New Roman"/>
          <w:lang w:val="en-GB"/>
        </w:rPr>
        <w:t>‘</w:t>
      </w:r>
      <w:r w:rsidR="00D62146" w:rsidRPr="00C616E5">
        <w:rPr>
          <w:rFonts w:ascii="Times New Roman" w:hAnsi="Times New Roman" w:cs="Times New Roman"/>
          <w:lang w:val="en-GB"/>
        </w:rPr>
        <w:t>visually pleasing</w:t>
      </w:r>
      <w:r w:rsidR="007B179A">
        <w:rPr>
          <w:rFonts w:ascii="Times New Roman" w:hAnsi="Times New Roman" w:cs="Times New Roman"/>
          <w:lang w:val="en-GB"/>
        </w:rPr>
        <w:t>’</w:t>
      </w:r>
      <w:r w:rsidR="00D62146" w:rsidRPr="00C616E5">
        <w:rPr>
          <w:rFonts w:ascii="Times New Roman" w:hAnsi="Times New Roman" w:cs="Times New Roman"/>
          <w:lang w:val="en-GB"/>
        </w:rPr>
        <w:t xml:space="preserve"> and </w:t>
      </w:r>
      <w:r w:rsidR="007B179A">
        <w:rPr>
          <w:rFonts w:ascii="Times New Roman" w:hAnsi="Times New Roman" w:cs="Times New Roman"/>
          <w:lang w:val="en-GB"/>
        </w:rPr>
        <w:t>‘</w:t>
      </w:r>
      <w:r w:rsidR="00D62146" w:rsidRPr="00C616E5">
        <w:rPr>
          <w:rFonts w:ascii="Times New Roman" w:hAnsi="Times New Roman" w:cs="Times New Roman"/>
          <w:lang w:val="en-GB"/>
        </w:rPr>
        <w:t>pleasing to senses other than sight,</w:t>
      </w:r>
      <w:r w:rsidR="007B179A">
        <w:rPr>
          <w:rFonts w:ascii="Times New Roman" w:hAnsi="Times New Roman" w:cs="Times New Roman"/>
          <w:lang w:val="en-GB"/>
        </w:rPr>
        <w:t>’</w:t>
      </w:r>
      <w:r w:rsidR="00D62146" w:rsidRPr="00C616E5">
        <w:rPr>
          <w:rFonts w:ascii="Times New Roman" w:hAnsi="Times New Roman" w:cs="Times New Roman"/>
          <w:lang w:val="en-GB"/>
        </w:rPr>
        <w:t xml:space="preserve"> but also </w:t>
      </w:r>
      <w:r w:rsidR="007B179A">
        <w:rPr>
          <w:rFonts w:ascii="Times New Roman" w:hAnsi="Times New Roman" w:cs="Times New Roman"/>
          <w:lang w:val="en-GB"/>
        </w:rPr>
        <w:t>‘</w:t>
      </w:r>
      <w:r w:rsidR="00D62146" w:rsidRPr="00C616E5">
        <w:rPr>
          <w:rFonts w:ascii="Times New Roman" w:hAnsi="Times New Roman" w:cs="Times New Roman"/>
          <w:lang w:val="en-GB"/>
        </w:rPr>
        <w:t>good for a purpose, suitable, appropriate, fitting</w:t>
      </w:r>
      <w:r w:rsidR="007B179A">
        <w:rPr>
          <w:rFonts w:ascii="Times New Roman" w:hAnsi="Times New Roman" w:cs="Times New Roman"/>
          <w:lang w:val="en-GB"/>
        </w:rPr>
        <w:t>’” (Harkaway-Krieger</w:t>
      </w:r>
      <w:r w:rsidR="00821A98">
        <w:rPr>
          <w:rFonts w:ascii="Times New Roman" w:hAnsi="Times New Roman" w:cs="Times New Roman"/>
          <w:lang w:val="en-GB"/>
        </w:rPr>
        <w:t xml:space="preserve"> 2021</w:t>
      </w:r>
      <w:r w:rsidR="007B179A">
        <w:rPr>
          <w:rFonts w:ascii="Times New Roman" w:hAnsi="Times New Roman" w:cs="Times New Roman"/>
          <w:lang w:val="en-GB"/>
        </w:rPr>
        <w:t xml:space="preserve">, </w:t>
      </w:r>
      <w:r w:rsidR="00ED108C">
        <w:rPr>
          <w:rFonts w:ascii="Times New Roman" w:hAnsi="Times New Roman" w:cs="Times New Roman"/>
          <w:lang w:val="en-GB"/>
        </w:rPr>
        <w:t>p</w:t>
      </w:r>
      <w:r w:rsidR="00264EE7">
        <w:rPr>
          <w:rFonts w:ascii="Times New Roman" w:hAnsi="Times New Roman" w:cs="Times New Roman"/>
          <w:lang w:val="en-GB"/>
        </w:rPr>
        <w:t>. 48)</w:t>
      </w:r>
      <w:r w:rsidR="00C616E5" w:rsidRPr="00C616E5">
        <w:rPr>
          <w:rFonts w:ascii="Times New Roman" w:hAnsi="Times New Roman" w:cs="Times New Roman"/>
          <w:lang w:val="en-GB"/>
        </w:rPr>
        <w:t>. It seems</w:t>
      </w:r>
      <w:r w:rsidR="00C616E5">
        <w:rPr>
          <w:rFonts w:ascii="Times New Roman" w:hAnsi="Times New Roman" w:cs="Times New Roman"/>
          <w:lang w:val="en-GB"/>
        </w:rPr>
        <w:t xml:space="preserve"> </w:t>
      </w:r>
      <w:r w:rsidR="00C616E5" w:rsidRPr="00C616E5">
        <w:rPr>
          <w:rFonts w:ascii="Times New Roman" w:hAnsi="Times New Roman" w:cs="Times New Roman"/>
          <w:lang w:val="en-GB"/>
        </w:rPr>
        <w:t>t</w:t>
      </w:r>
      <w:r w:rsidR="00C616E5">
        <w:rPr>
          <w:rFonts w:ascii="Times New Roman" w:hAnsi="Times New Roman" w:cs="Times New Roman"/>
          <w:lang w:val="en-GB"/>
        </w:rPr>
        <w:t>hat all of these meanings concur in the description: the balance between the body and the soul is</w:t>
      </w:r>
      <w:r w:rsidR="002F02CF">
        <w:rPr>
          <w:rFonts w:ascii="Times New Roman" w:hAnsi="Times New Roman" w:cs="Times New Roman"/>
          <w:lang w:val="en-GB"/>
        </w:rPr>
        <w:t xml:space="preserve">, ethically speaking, </w:t>
      </w:r>
      <w:r w:rsidR="00C616E5">
        <w:rPr>
          <w:rFonts w:ascii="Times New Roman" w:hAnsi="Times New Roman" w:cs="Times New Roman"/>
          <w:lang w:val="en-GB"/>
        </w:rPr>
        <w:t>the right thing to do, but it is also aesthetically pleasing.</w:t>
      </w:r>
      <w:r w:rsidR="00185EAE">
        <w:rPr>
          <w:rFonts w:ascii="Times New Roman" w:hAnsi="Times New Roman" w:cs="Times New Roman"/>
          <w:lang w:val="en-GB"/>
        </w:rPr>
        <w:t xml:space="preserve"> It is the key adjective to describe the ideal contemplative:</w:t>
      </w:r>
    </w:p>
    <w:tbl>
      <w:tblPr>
        <w:tblStyle w:val="TableGrid"/>
        <w:tblW w:w="0" w:type="auto"/>
        <w:tblLook w:val="04A0" w:firstRow="1" w:lastRow="0" w:firstColumn="1" w:lastColumn="0" w:noHBand="0" w:noVBand="1"/>
      </w:tblPr>
      <w:tblGrid>
        <w:gridCol w:w="4814"/>
        <w:gridCol w:w="4814"/>
      </w:tblGrid>
      <w:tr w:rsidR="0066563A" w14:paraId="7516D676" w14:textId="77777777" w:rsidTr="00450B81">
        <w:tc>
          <w:tcPr>
            <w:tcW w:w="4814" w:type="dxa"/>
          </w:tcPr>
          <w:p w14:paraId="2AAC7BB3" w14:textId="3762C80D" w:rsidR="0066563A" w:rsidRPr="002F63CD" w:rsidRDefault="0066563A" w:rsidP="0031579B">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 xml:space="preserve">Whoso hade þis werk, it schuld gouerne him ful </w:t>
            </w:r>
            <w:r w:rsidRPr="002F63CD">
              <w:rPr>
                <w:rFonts w:ascii="Times New Roman" w:hAnsi="Times New Roman" w:cs="Times New Roman"/>
                <w:i/>
                <w:iCs/>
                <w:sz w:val="20"/>
                <w:szCs w:val="20"/>
                <w:lang w:val="en-GB"/>
              </w:rPr>
              <w:t>sem</w:t>
            </w:r>
            <w:r w:rsidR="00450B81" w:rsidRPr="002F63CD">
              <w:rPr>
                <w:rFonts w:ascii="Times New Roman" w:hAnsi="Times New Roman" w:cs="Times New Roman"/>
                <w:i/>
                <w:iCs/>
                <w:sz w:val="20"/>
                <w:szCs w:val="20"/>
                <w:lang w:val="en-GB"/>
              </w:rPr>
              <w:t>e</w:t>
            </w:r>
            <w:r w:rsidRPr="002F63CD">
              <w:rPr>
                <w:rFonts w:ascii="Times New Roman" w:hAnsi="Times New Roman" w:cs="Times New Roman"/>
                <w:i/>
                <w:iCs/>
                <w:sz w:val="20"/>
                <w:szCs w:val="20"/>
                <w:lang w:val="en-GB"/>
              </w:rPr>
              <w:t>ly</w:t>
            </w:r>
            <w:r w:rsidRPr="002F63CD">
              <w:rPr>
                <w:rFonts w:ascii="Times New Roman" w:hAnsi="Times New Roman" w:cs="Times New Roman"/>
                <w:sz w:val="20"/>
                <w:szCs w:val="20"/>
                <w:lang w:val="en-GB"/>
              </w:rPr>
              <w:t>, as wele in body as in soule, &amp; make hym ful favourable vnto iche man or woman þat lokid apon hym</w:t>
            </w:r>
            <w:r w:rsidR="0031579B" w:rsidRPr="002F63CD">
              <w:rPr>
                <w:rFonts w:ascii="Times New Roman" w:hAnsi="Times New Roman" w:cs="Times New Roman"/>
                <w:sz w:val="20"/>
                <w:szCs w:val="20"/>
                <w:lang w:val="en-GB"/>
              </w:rPr>
              <w:t xml:space="preserve">… It is sittyngly &amp; </w:t>
            </w:r>
            <w:r w:rsidR="0031579B" w:rsidRPr="002F63CD">
              <w:rPr>
                <w:rFonts w:ascii="Times New Roman" w:hAnsi="Times New Roman" w:cs="Times New Roman"/>
                <w:i/>
                <w:iCs/>
                <w:sz w:val="20"/>
                <w:szCs w:val="20"/>
                <w:lang w:val="en-GB"/>
              </w:rPr>
              <w:t>sem</w:t>
            </w:r>
            <w:r w:rsidR="00450B81" w:rsidRPr="002F63CD">
              <w:rPr>
                <w:rFonts w:ascii="Times New Roman" w:hAnsi="Times New Roman" w:cs="Times New Roman"/>
                <w:i/>
                <w:iCs/>
                <w:sz w:val="20"/>
                <w:szCs w:val="20"/>
                <w:lang w:val="en-GB"/>
              </w:rPr>
              <w:t>e</w:t>
            </w:r>
            <w:r w:rsidR="0031579B" w:rsidRPr="002F63CD">
              <w:rPr>
                <w:rFonts w:ascii="Times New Roman" w:hAnsi="Times New Roman" w:cs="Times New Roman"/>
                <w:i/>
                <w:iCs/>
                <w:sz w:val="20"/>
                <w:szCs w:val="20"/>
                <w:lang w:val="en-GB"/>
              </w:rPr>
              <w:t>ly</w:t>
            </w:r>
            <w:r w:rsidR="0031579B" w:rsidRPr="002F63CD">
              <w:rPr>
                <w:rFonts w:ascii="Times New Roman" w:hAnsi="Times New Roman" w:cs="Times New Roman"/>
                <w:sz w:val="20"/>
                <w:szCs w:val="20"/>
                <w:lang w:val="en-GB"/>
              </w:rPr>
              <w:t xml:space="preserve"> to hem þat ben meek wiþinne for to schewe meek &amp; </w:t>
            </w:r>
            <w:r w:rsidR="0031579B" w:rsidRPr="002F63CD">
              <w:rPr>
                <w:rFonts w:ascii="Times New Roman" w:hAnsi="Times New Roman" w:cs="Times New Roman"/>
                <w:i/>
                <w:iCs/>
                <w:sz w:val="20"/>
                <w:szCs w:val="20"/>
                <w:lang w:val="en-GB"/>
              </w:rPr>
              <w:t>sem</w:t>
            </w:r>
            <w:r w:rsidR="00E9035D" w:rsidRPr="002F63CD">
              <w:rPr>
                <w:rFonts w:ascii="Times New Roman" w:hAnsi="Times New Roman" w:cs="Times New Roman"/>
                <w:i/>
                <w:iCs/>
                <w:sz w:val="20"/>
                <w:szCs w:val="20"/>
                <w:lang w:val="en-GB"/>
              </w:rPr>
              <w:t>e</w:t>
            </w:r>
            <w:r w:rsidR="0031579B" w:rsidRPr="002F63CD">
              <w:rPr>
                <w:rFonts w:ascii="Times New Roman" w:hAnsi="Times New Roman" w:cs="Times New Roman"/>
                <w:i/>
                <w:iCs/>
                <w:sz w:val="20"/>
                <w:szCs w:val="20"/>
                <w:lang w:val="en-GB"/>
              </w:rPr>
              <w:t>ly</w:t>
            </w:r>
            <w:r w:rsidR="0031579B" w:rsidRPr="002F63CD">
              <w:rPr>
                <w:rFonts w:ascii="Times New Roman" w:hAnsi="Times New Roman" w:cs="Times New Roman"/>
                <w:sz w:val="20"/>
                <w:szCs w:val="20"/>
                <w:lang w:val="en-GB"/>
              </w:rPr>
              <w:t xml:space="preserve"> wordes &amp; contenaunce wiþoutyn, acordyng to þat meekness þat is wiþinne in þe herte. [p. 55/25-7; 56/18-21]</w:t>
            </w:r>
          </w:p>
        </w:tc>
        <w:tc>
          <w:tcPr>
            <w:tcW w:w="4814" w:type="dxa"/>
          </w:tcPr>
          <w:p w14:paraId="36123F65" w14:textId="63A17F0D" w:rsidR="0066563A" w:rsidRPr="002F63CD" w:rsidRDefault="00450B81" w:rsidP="008D5E5F">
            <w:pPr>
              <w:pStyle w:val="NormalWeb"/>
              <w:jc w:val="both"/>
              <w:rPr>
                <w:sz w:val="20"/>
                <w:szCs w:val="20"/>
                <w:lang w:val="en-GB"/>
              </w:rPr>
            </w:pPr>
            <w:r w:rsidRPr="002F63CD">
              <w:rPr>
                <w:sz w:val="20"/>
                <w:szCs w:val="20"/>
                <w:lang w:val="en-GB"/>
              </w:rPr>
              <w:t xml:space="preserve">The work of contemplation will have a favourable effect on the body as well as the soul of anyone who practices it, and make him agreeable to everyone, man or woman, who sees him… it is suitable and </w:t>
            </w:r>
            <w:r w:rsidRPr="002F63CD">
              <w:rPr>
                <w:i/>
                <w:iCs/>
                <w:sz w:val="20"/>
                <w:szCs w:val="20"/>
                <w:lang w:val="en-GB"/>
              </w:rPr>
              <w:t>becoming</w:t>
            </w:r>
            <w:r w:rsidRPr="002F63CD">
              <w:rPr>
                <w:sz w:val="20"/>
                <w:szCs w:val="20"/>
                <w:lang w:val="en-GB"/>
              </w:rPr>
              <w:t xml:space="preserve"> for those who are inwardly humble to show humble and </w:t>
            </w:r>
            <w:r w:rsidRPr="002F63CD">
              <w:rPr>
                <w:i/>
                <w:iCs/>
                <w:sz w:val="20"/>
                <w:szCs w:val="20"/>
                <w:lang w:val="en-GB"/>
              </w:rPr>
              <w:t>becoming</w:t>
            </w:r>
            <w:r w:rsidRPr="002F63CD">
              <w:rPr>
                <w:sz w:val="20"/>
                <w:szCs w:val="20"/>
                <w:lang w:val="en-GB"/>
              </w:rPr>
              <w:t xml:space="preserve"> words and behaviour outwardly, in keeping with humility that dwells within the heart.</w:t>
            </w:r>
          </w:p>
        </w:tc>
      </w:tr>
    </w:tbl>
    <w:p w14:paraId="03664C59" w14:textId="4F5EF3D8" w:rsidR="00A45AFF" w:rsidRPr="001E7AAD" w:rsidRDefault="00674876" w:rsidP="001E7AAD">
      <w:pPr>
        <w:spacing w:line="360" w:lineRule="auto"/>
        <w:jc w:val="both"/>
        <w:rPr>
          <w:rFonts w:ascii="Times New Roman" w:hAnsi="Times New Roman" w:cs="Times New Roman"/>
          <w:lang w:val="en-GB"/>
        </w:rPr>
      </w:pPr>
      <w:r>
        <w:rPr>
          <w:rFonts w:ascii="Times New Roman" w:hAnsi="Times New Roman" w:cs="Times New Roman"/>
          <w:lang w:val="en-GB"/>
        </w:rPr>
        <w:t xml:space="preserve">The body is still useful </w:t>
      </w:r>
      <w:r w:rsidR="00F04EB7">
        <w:rPr>
          <w:rFonts w:ascii="Times New Roman" w:hAnsi="Times New Roman" w:cs="Times New Roman"/>
          <w:lang w:val="en-GB"/>
        </w:rPr>
        <w:t>for</w:t>
      </w:r>
      <w:r>
        <w:rPr>
          <w:rFonts w:ascii="Times New Roman" w:hAnsi="Times New Roman" w:cs="Times New Roman"/>
          <w:lang w:val="en-GB"/>
        </w:rPr>
        <w:t xml:space="preserve"> contemplati</w:t>
      </w:r>
      <w:r w:rsidR="00F04EB7">
        <w:rPr>
          <w:rFonts w:ascii="Times New Roman" w:hAnsi="Times New Roman" w:cs="Times New Roman"/>
          <w:lang w:val="en-GB"/>
        </w:rPr>
        <w:t>ves.</w:t>
      </w:r>
      <w:r>
        <w:rPr>
          <w:rFonts w:ascii="Times New Roman" w:hAnsi="Times New Roman" w:cs="Times New Roman"/>
          <w:lang w:val="en-GB"/>
        </w:rPr>
        <w:t xml:space="preserve"> </w:t>
      </w:r>
      <w:r w:rsidR="00F04EB7">
        <w:rPr>
          <w:rFonts w:ascii="Times New Roman" w:hAnsi="Times New Roman" w:cs="Times New Roman"/>
          <w:lang w:val="en-GB"/>
        </w:rPr>
        <w:t xml:space="preserve">It provides the means to express </w:t>
      </w:r>
      <w:r w:rsidR="00D41B53">
        <w:rPr>
          <w:rFonts w:ascii="Times New Roman" w:hAnsi="Times New Roman" w:cs="Times New Roman"/>
          <w:lang w:val="en-GB"/>
        </w:rPr>
        <w:t>the</w:t>
      </w:r>
      <w:r w:rsidR="00F04EB7">
        <w:rPr>
          <w:rFonts w:ascii="Times New Roman" w:hAnsi="Times New Roman" w:cs="Times New Roman"/>
          <w:lang w:val="en-GB"/>
        </w:rPr>
        <w:t xml:space="preserve"> effect </w:t>
      </w:r>
      <w:r w:rsidR="00D41B53">
        <w:rPr>
          <w:rFonts w:ascii="Times New Roman" w:hAnsi="Times New Roman" w:cs="Times New Roman"/>
          <w:lang w:val="en-GB"/>
        </w:rPr>
        <w:t xml:space="preserve">of contemplation </w:t>
      </w:r>
      <w:r w:rsidR="00F04EB7">
        <w:rPr>
          <w:rFonts w:ascii="Times New Roman" w:hAnsi="Times New Roman" w:cs="Times New Roman"/>
          <w:lang w:val="en-GB"/>
        </w:rPr>
        <w:t>in the world to the others, to form a community; but it also offers</w:t>
      </w:r>
      <w:r w:rsidR="001E7AAD">
        <w:rPr>
          <w:rFonts w:ascii="Times New Roman" w:hAnsi="Times New Roman" w:cs="Times New Roman"/>
          <w:lang w:val="en-GB"/>
        </w:rPr>
        <w:t xml:space="preserve"> metaphors to </w:t>
      </w:r>
      <w:r w:rsidR="001E7AAD">
        <w:rPr>
          <w:rFonts w:ascii="Times New Roman" w:hAnsi="Times New Roman" w:cs="Times New Roman"/>
          <w:lang w:val="en-GB"/>
        </w:rPr>
        <w:lastRenderedPageBreak/>
        <w:t xml:space="preserve">articulate </w:t>
      </w:r>
      <w:r w:rsidR="002F63CD">
        <w:rPr>
          <w:rFonts w:ascii="Times New Roman" w:hAnsi="Times New Roman" w:cs="Times New Roman"/>
          <w:lang w:val="en-GB"/>
        </w:rPr>
        <w:t>the practice and the effects of contemplation</w:t>
      </w:r>
      <w:r w:rsidR="001E7AAD">
        <w:rPr>
          <w:rFonts w:ascii="Times New Roman" w:hAnsi="Times New Roman" w:cs="Times New Roman"/>
          <w:lang w:val="en-GB"/>
        </w:rPr>
        <w:t xml:space="preserve"> in teaching. As Denys Turner points out, in </w:t>
      </w:r>
      <w:r w:rsidR="001E7AAD">
        <w:rPr>
          <w:rFonts w:ascii="Times New Roman" w:hAnsi="Times New Roman" w:cs="Times New Roman"/>
          <w:i/>
          <w:iCs/>
          <w:lang w:val="en-GB"/>
        </w:rPr>
        <w:t xml:space="preserve">The </w:t>
      </w:r>
      <w:r w:rsidR="001E7AAD" w:rsidRPr="001E7AAD">
        <w:rPr>
          <w:rFonts w:ascii="Times New Roman" w:hAnsi="Times New Roman" w:cs="Times New Roman"/>
          <w:i/>
          <w:iCs/>
          <w:lang w:val="en-GB"/>
        </w:rPr>
        <w:t>Cloud of Unknowing</w:t>
      </w:r>
      <w:r w:rsidR="001E7AAD" w:rsidRPr="001E7AAD">
        <w:rPr>
          <w:rFonts w:ascii="Times New Roman" w:hAnsi="Times New Roman" w:cs="Times New Roman"/>
          <w:lang w:val="en-GB"/>
        </w:rPr>
        <w:t xml:space="preserve"> “</w:t>
      </w:r>
      <w:r w:rsidR="00F63611" w:rsidRPr="001E7AAD">
        <w:rPr>
          <w:rFonts w:ascii="Times New Roman" w:hAnsi="Times New Roman" w:cs="Times New Roman"/>
          <w:lang w:val="en-GB"/>
        </w:rPr>
        <w:t>I</w:t>
      </w:r>
      <w:r w:rsidR="00A45AFF" w:rsidRPr="001E7AAD">
        <w:rPr>
          <w:rFonts w:ascii="Times New Roman" w:hAnsi="Times New Roman" w:cs="Times New Roman"/>
          <w:lang w:val="en-GB"/>
        </w:rPr>
        <w:t>n the perspective of the 'inner' person there is no distinction at all between 'inner' and 'outer'. The inner self is free, free from the dualism between 'inner' and 'outer' itself</w:t>
      </w:r>
      <w:r w:rsidR="003250E8" w:rsidRPr="001E7AAD">
        <w:rPr>
          <w:rFonts w:ascii="Times New Roman" w:hAnsi="Times New Roman" w:cs="Times New Roman"/>
          <w:lang w:val="en-GB"/>
        </w:rPr>
        <w:t>.</w:t>
      </w:r>
      <w:r w:rsidR="001E7AAD" w:rsidRPr="001E7AAD">
        <w:rPr>
          <w:rFonts w:ascii="Times New Roman" w:hAnsi="Times New Roman" w:cs="Times New Roman"/>
          <w:lang w:val="en-GB"/>
        </w:rPr>
        <w:t>” (</w:t>
      </w:r>
      <w:r w:rsidR="00264EE7">
        <w:rPr>
          <w:rFonts w:ascii="Times New Roman" w:hAnsi="Times New Roman" w:cs="Times New Roman"/>
          <w:lang w:val="en-GB"/>
        </w:rPr>
        <w:t>Turner</w:t>
      </w:r>
      <w:r w:rsidR="00821A98">
        <w:rPr>
          <w:rFonts w:ascii="Times New Roman" w:hAnsi="Times New Roman" w:cs="Times New Roman"/>
          <w:lang w:val="en-GB"/>
        </w:rPr>
        <w:t xml:space="preserve"> 1995</w:t>
      </w:r>
      <w:r w:rsidR="007D46F8">
        <w:rPr>
          <w:rFonts w:ascii="Times New Roman" w:hAnsi="Times New Roman" w:cs="Times New Roman"/>
          <w:lang w:val="en-GB"/>
        </w:rPr>
        <w:t xml:space="preserve">, </w:t>
      </w:r>
      <w:r w:rsidR="001E7AAD" w:rsidRPr="001E7AAD">
        <w:rPr>
          <w:rFonts w:ascii="Times New Roman" w:hAnsi="Times New Roman" w:cs="Times New Roman"/>
          <w:lang w:val="en-GB"/>
        </w:rPr>
        <w:t>p. 208).</w:t>
      </w:r>
      <w:r w:rsidR="0062642F">
        <w:rPr>
          <w:rFonts w:ascii="Times New Roman" w:hAnsi="Times New Roman" w:cs="Times New Roman"/>
          <w:lang w:val="en-GB"/>
        </w:rPr>
        <w:t xml:space="preserve"> The distinction between soul and body, that is, is only the first stage of a work that will </w:t>
      </w:r>
      <w:r w:rsidR="001871DF">
        <w:rPr>
          <w:rFonts w:ascii="Times New Roman" w:hAnsi="Times New Roman" w:cs="Times New Roman"/>
          <w:lang w:val="en-GB"/>
        </w:rPr>
        <w:t>culminate in a more complete understanding of the human constitution, and in particular of the interconnectedness of the spiritual and physical planes.</w:t>
      </w:r>
    </w:p>
    <w:p w14:paraId="41C5A0E5" w14:textId="10800055" w:rsidR="0066563A" w:rsidRPr="001E7AAD" w:rsidRDefault="00F63611" w:rsidP="006024E6">
      <w:pPr>
        <w:spacing w:line="360" w:lineRule="auto"/>
        <w:ind w:firstLine="709"/>
        <w:jc w:val="both"/>
        <w:rPr>
          <w:rFonts w:ascii="Times New Roman" w:hAnsi="Times New Roman" w:cs="Times New Roman"/>
          <w:lang w:val="en-GB"/>
        </w:rPr>
      </w:pPr>
      <w:r w:rsidRPr="001E7AAD">
        <w:rPr>
          <w:rFonts w:ascii="Times New Roman" w:hAnsi="Times New Roman" w:cs="Times New Roman"/>
          <w:lang w:val="en-GB"/>
        </w:rPr>
        <w:t xml:space="preserve">And this freedom </w:t>
      </w:r>
      <w:r w:rsidR="00F2350E">
        <w:rPr>
          <w:rFonts w:ascii="Times New Roman" w:hAnsi="Times New Roman" w:cs="Times New Roman"/>
          <w:lang w:val="en-GB"/>
        </w:rPr>
        <w:t xml:space="preserve">from operating too harsh a cut between inside and outside </w:t>
      </w:r>
      <w:r w:rsidRPr="001E7AAD">
        <w:rPr>
          <w:rFonts w:ascii="Times New Roman" w:hAnsi="Times New Roman" w:cs="Times New Roman"/>
          <w:lang w:val="en-GB"/>
        </w:rPr>
        <w:t>emerges</w:t>
      </w:r>
      <w:r w:rsidR="00520B29" w:rsidRPr="001E7AAD">
        <w:rPr>
          <w:rFonts w:ascii="Times New Roman" w:hAnsi="Times New Roman" w:cs="Times New Roman"/>
          <w:lang w:val="en-GB"/>
        </w:rPr>
        <w:t xml:space="preserve"> </w:t>
      </w:r>
      <w:r w:rsidR="00F2350E">
        <w:rPr>
          <w:rFonts w:ascii="Times New Roman" w:hAnsi="Times New Roman" w:cs="Times New Roman"/>
          <w:lang w:val="en-GB"/>
        </w:rPr>
        <w:t xml:space="preserve">perhaps more evidently </w:t>
      </w:r>
      <w:r w:rsidR="00520B29" w:rsidRPr="001E7AAD">
        <w:rPr>
          <w:rFonts w:ascii="Times New Roman" w:hAnsi="Times New Roman" w:cs="Times New Roman"/>
          <w:lang w:val="en-GB"/>
        </w:rPr>
        <w:t xml:space="preserve">in </w:t>
      </w:r>
      <w:r w:rsidR="00F2350E">
        <w:rPr>
          <w:rFonts w:ascii="Times New Roman" w:hAnsi="Times New Roman" w:cs="Times New Roman"/>
          <w:lang w:val="en-GB"/>
        </w:rPr>
        <w:t xml:space="preserve">one of the key terms used in </w:t>
      </w:r>
      <w:r w:rsidR="00F2350E">
        <w:rPr>
          <w:rFonts w:ascii="Times New Roman" w:hAnsi="Times New Roman" w:cs="Times New Roman"/>
          <w:i/>
          <w:iCs/>
          <w:lang w:val="en-GB"/>
        </w:rPr>
        <w:t>The Cloud of Unknowing</w:t>
      </w:r>
      <w:r w:rsidR="00F2350E">
        <w:rPr>
          <w:rFonts w:ascii="Times New Roman" w:hAnsi="Times New Roman" w:cs="Times New Roman"/>
          <w:lang w:val="en-GB"/>
        </w:rPr>
        <w:t xml:space="preserve"> to indicate what prompts contemplation</w:t>
      </w:r>
      <w:r w:rsidR="00520B29" w:rsidRPr="001E7AAD">
        <w:rPr>
          <w:rFonts w:ascii="Times New Roman" w:hAnsi="Times New Roman" w:cs="Times New Roman"/>
          <w:lang w:val="en-GB"/>
        </w:rPr>
        <w:t>:</w:t>
      </w:r>
    </w:p>
    <w:tbl>
      <w:tblPr>
        <w:tblStyle w:val="TableGrid"/>
        <w:tblW w:w="0" w:type="auto"/>
        <w:tblLook w:val="04A0" w:firstRow="1" w:lastRow="0" w:firstColumn="1" w:lastColumn="0" w:noHBand="0" w:noVBand="1"/>
      </w:tblPr>
      <w:tblGrid>
        <w:gridCol w:w="4814"/>
        <w:gridCol w:w="4814"/>
      </w:tblGrid>
      <w:tr w:rsidR="00BF18DA" w14:paraId="0B075C89" w14:textId="77777777" w:rsidTr="00BF18DA">
        <w:tc>
          <w:tcPr>
            <w:tcW w:w="4814" w:type="dxa"/>
          </w:tcPr>
          <w:p w14:paraId="44112E91" w14:textId="2FF29EB2" w:rsidR="00BF18DA" w:rsidRPr="002F63CD" w:rsidRDefault="00BF18DA" w:rsidP="00BF18DA">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 xml:space="preserve">Lift up þin herte vnto God wiþ a meek </w:t>
            </w:r>
            <w:r w:rsidRPr="002F63CD">
              <w:rPr>
                <w:rFonts w:ascii="Times New Roman" w:hAnsi="Times New Roman" w:cs="Times New Roman"/>
                <w:i/>
                <w:iCs/>
                <w:sz w:val="20"/>
                <w:szCs w:val="20"/>
                <w:lang w:val="en-GB"/>
              </w:rPr>
              <w:t>steryng</w:t>
            </w:r>
            <w:r w:rsidRPr="002F63CD">
              <w:rPr>
                <w:rFonts w:ascii="Times New Roman" w:hAnsi="Times New Roman" w:cs="Times New Roman"/>
                <w:sz w:val="20"/>
                <w:szCs w:val="20"/>
                <w:lang w:val="en-GB"/>
              </w:rPr>
              <w:t xml:space="preserve"> of loue; &amp; mene himself, &amp; none of his goodes. [p. 9/12-3]</w:t>
            </w:r>
          </w:p>
        </w:tc>
        <w:tc>
          <w:tcPr>
            <w:tcW w:w="4814" w:type="dxa"/>
          </w:tcPr>
          <w:p w14:paraId="623449FD" w14:textId="74183101" w:rsidR="00BF18DA" w:rsidRPr="002F63CD" w:rsidRDefault="00561FCE" w:rsidP="00647C69">
            <w:pPr>
              <w:pStyle w:val="NormalWeb"/>
              <w:jc w:val="both"/>
              <w:rPr>
                <w:sz w:val="20"/>
                <w:szCs w:val="20"/>
                <w:lang w:val="en-GB"/>
              </w:rPr>
            </w:pPr>
            <w:r w:rsidRPr="002F63CD">
              <w:rPr>
                <w:sz w:val="20"/>
                <w:szCs w:val="20"/>
                <w:lang w:val="en-GB"/>
              </w:rPr>
              <w:t xml:space="preserve">Lift up your heart towards God with a humble </w:t>
            </w:r>
            <w:r w:rsidRPr="002F63CD">
              <w:rPr>
                <w:i/>
                <w:iCs/>
                <w:sz w:val="20"/>
                <w:szCs w:val="20"/>
                <w:lang w:val="en-GB"/>
              </w:rPr>
              <w:t>stirring</w:t>
            </w:r>
            <w:r w:rsidRPr="002F63CD">
              <w:rPr>
                <w:sz w:val="20"/>
                <w:szCs w:val="20"/>
                <w:lang w:val="en-GB"/>
              </w:rPr>
              <w:t xml:space="preserve"> of love; and think of himself, not of any good to be gained from him. </w:t>
            </w:r>
          </w:p>
        </w:tc>
      </w:tr>
    </w:tbl>
    <w:p w14:paraId="2D027D5D" w14:textId="3C59B46E" w:rsidR="00CB7F38" w:rsidRDefault="003250E8" w:rsidP="00862B7E">
      <w:pPr>
        <w:spacing w:line="360" w:lineRule="auto"/>
        <w:jc w:val="both"/>
        <w:rPr>
          <w:rFonts w:ascii="Times New Roman" w:hAnsi="Times New Roman" w:cs="Times New Roman"/>
          <w:lang w:val="en-GB"/>
        </w:rPr>
      </w:pPr>
      <w:r>
        <w:rPr>
          <w:rFonts w:ascii="Times New Roman" w:hAnsi="Times New Roman" w:cs="Times New Roman"/>
          <w:lang w:val="en-GB"/>
        </w:rPr>
        <w:t xml:space="preserve">Tibor Fabiny </w:t>
      </w:r>
      <w:r w:rsidR="0078099D">
        <w:rPr>
          <w:rFonts w:ascii="Times New Roman" w:hAnsi="Times New Roman" w:cs="Times New Roman"/>
          <w:lang w:val="en-GB"/>
        </w:rPr>
        <w:t>argues that the best way to translate “ster</w:t>
      </w:r>
      <w:r w:rsidR="008C38B1">
        <w:rPr>
          <w:rFonts w:ascii="Times New Roman" w:hAnsi="Times New Roman" w:cs="Times New Roman"/>
          <w:lang w:val="en-GB"/>
        </w:rPr>
        <w:t>y</w:t>
      </w:r>
      <w:r w:rsidR="0078099D">
        <w:rPr>
          <w:rFonts w:ascii="Times New Roman" w:hAnsi="Times New Roman" w:cs="Times New Roman"/>
          <w:lang w:val="en-GB"/>
        </w:rPr>
        <w:t xml:space="preserve">ng” might be “affection”, but he also notes </w:t>
      </w:r>
      <w:r w:rsidR="008C38B1">
        <w:rPr>
          <w:rFonts w:ascii="Times New Roman" w:hAnsi="Times New Roman" w:cs="Times New Roman"/>
          <w:lang w:val="en-GB"/>
        </w:rPr>
        <w:t>how the term is</w:t>
      </w:r>
      <w:r w:rsidR="005B2A8D">
        <w:rPr>
          <w:rFonts w:ascii="Times New Roman" w:hAnsi="Times New Roman" w:cs="Times New Roman"/>
          <w:lang w:val="en-GB"/>
        </w:rPr>
        <w:t xml:space="preserve"> sometimes</w:t>
      </w:r>
      <w:r w:rsidR="008C38B1">
        <w:rPr>
          <w:rFonts w:ascii="Times New Roman" w:hAnsi="Times New Roman" w:cs="Times New Roman"/>
          <w:lang w:val="en-GB"/>
        </w:rPr>
        <w:t xml:space="preserve"> also </w:t>
      </w:r>
      <w:r w:rsidR="0063288A">
        <w:rPr>
          <w:rFonts w:ascii="Times New Roman" w:hAnsi="Times New Roman" w:cs="Times New Roman"/>
          <w:lang w:val="en-GB"/>
        </w:rPr>
        <w:t>used in hendiadys with “moevinge”, moving</w:t>
      </w:r>
      <w:r w:rsidR="009C7C10">
        <w:rPr>
          <w:rFonts w:ascii="Times New Roman" w:hAnsi="Times New Roman" w:cs="Times New Roman"/>
          <w:lang w:val="en-GB"/>
        </w:rPr>
        <w:t xml:space="preserve"> (Fabiny</w:t>
      </w:r>
      <w:r w:rsidR="00821A98">
        <w:rPr>
          <w:rFonts w:ascii="Times New Roman" w:hAnsi="Times New Roman" w:cs="Times New Roman"/>
          <w:lang w:val="en-GB"/>
        </w:rPr>
        <w:t xml:space="preserve"> 2013</w:t>
      </w:r>
      <w:r w:rsidR="009C7C10">
        <w:rPr>
          <w:rFonts w:ascii="Times New Roman" w:hAnsi="Times New Roman" w:cs="Times New Roman"/>
          <w:lang w:val="en-GB"/>
        </w:rPr>
        <w:t>, pp. 32-33)</w:t>
      </w:r>
      <w:r w:rsidR="006D43F2">
        <w:rPr>
          <w:rFonts w:ascii="Times New Roman" w:hAnsi="Times New Roman" w:cs="Times New Roman"/>
          <w:lang w:val="en-GB"/>
        </w:rPr>
        <w:t>. I</w:t>
      </w:r>
      <w:r w:rsidR="0063288A">
        <w:rPr>
          <w:rFonts w:ascii="Times New Roman" w:hAnsi="Times New Roman" w:cs="Times New Roman"/>
          <w:lang w:val="en-GB"/>
        </w:rPr>
        <w:t>t</w:t>
      </w:r>
      <w:r w:rsidR="005C1E9F">
        <w:rPr>
          <w:rFonts w:ascii="Times New Roman" w:hAnsi="Times New Roman" w:cs="Times New Roman"/>
          <w:lang w:val="en-GB"/>
        </w:rPr>
        <w:t xml:space="preserve"> i</w:t>
      </w:r>
      <w:r w:rsidR="0063288A">
        <w:rPr>
          <w:rFonts w:ascii="Times New Roman" w:hAnsi="Times New Roman" w:cs="Times New Roman"/>
          <w:lang w:val="en-GB"/>
        </w:rPr>
        <w:t>s etymolog</w:t>
      </w:r>
      <w:r w:rsidR="005C1E9F">
        <w:rPr>
          <w:rFonts w:ascii="Times New Roman" w:hAnsi="Times New Roman" w:cs="Times New Roman"/>
          <w:lang w:val="en-GB"/>
        </w:rPr>
        <w:t>ically</w:t>
      </w:r>
      <w:r w:rsidR="0063288A">
        <w:rPr>
          <w:rFonts w:ascii="Times New Roman" w:hAnsi="Times New Roman" w:cs="Times New Roman"/>
          <w:lang w:val="en-GB"/>
        </w:rPr>
        <w:t xml:space="preserve"> link</w:t>
      </w:r>
      <w:r w:rsidR="005C1E9F">
        <w:rPr>
          <w:rFonts w:ascii="Times New Roman" w:hAnsi="Times New Roman" w:cs="Times New Roman"/>
          <w:lang w:val="en-GB"/>
        </w:rPr>
        <w:t>ed</w:t>
      </w:r>
      <w:r w:rsidR="0063288A">
        <w:rPr>
          <w:rFonts w:ascii="Times New Roman" w:hAnsi="Times New Roman" w:cs="Times New Roman"/>
          <w:lang w:val="en-GB"/>
        </w:rPr>
        <w:t xml:space="preserve"> with </w:t>
      </w:r>
      <w:r w:rsidR="009B7EF0">
        <w:rPr>
          <w:rFonts w:ascii="Times New Roman" w:hAnsi="Times New Roman" w:cs="Times New Roman"/>
          <w:lang w:val="en-GB"/>
        </w:rPr>
        <w:t>the old English</w:t>
      </w:r>
      <w:r w:rsidR="005B2A8D">
        <w:rPr>
          <w:rFonts w:ascii="Times New Roman" w:hAnsi="Times New Roman" w:cs="Times New Roman"/>
          <w:lang w:val="en-GB"/>
        </w:rPr>
        <w:t xml:space="preserve"> word</w:t>
      </w:r>
      <w:r w:rsidR="009B7EF0">
        <w:rPr>
          <w:rFonts w:ascii="Times New Roman" w:hAnsi="Times New Roman" w:cs="Times New Roman"/>
          <w:lang w:val="en-GB"/>
        </w:rPr>
        <w:t xml:space="preserve"> </w:t>
      </w:r>
      <w:r w:rsidR="009B7EF0">
        <w:rPr>
          <w:rFonts w:ascii="Times New Roman" w:hAnsi="Times New Roman" w:cs="Times New Roman"/>
          <w:i/>
          <w:iCs/>
          <w:lang w:val="en-GB"/>
        </w:rPr>
        <w:t>stiren</w:t>
      </w:r>
      <w:r w:rsidR="00D36451">
        <w:rPr>
          <w:rFonts w:ascii="Times New Roman" w:hAnsi="Times New Roman" w:cs="Times New Roman"/>
          <w:lang w:val="en-GB"/>
        </w:rPr>
        <w:t xml:space="preserve">: </w:t>
      </w:r>
      <w:r w:rsidR="0063288A">
        <w:rPr>
          <w:rFonts w:ascii="Times New Roman" w:hAnsi="Times New Roman" w:cs="Times New Roman"/>
          <w:lang w:val="en-GB"/>
        </w:rPr>
        <w:t>it is</w:t>
      </w:r>
      <w:r w:rsidR="00D36451">
        <w:rPr>
          <w:rFonts w:ascii="Times New Roman" w:hAnsi="Times New Roman" w:cs="Times New Roman"/>
          <w:lang w:val="en-GB"/>
        </w:rPr>
        <w:t xml:space="preserve"> a prompting and a stimul</w:t>
      </w:r>
      <w:r w:rsidR="005C1E9F">
        <w:rPr>
          <w:rFonts w:ascii="Times New Roman" w:hAnsi="Times New Roman" w:cs="Times New Roman"/>
          <w:lang w:val="en-GB"/>
        </w:rPr>
        <w:t>ation</w:t>
      </w:r>
      <w:r w:rsidR="00D36451">
        <w:rPr>
          <w:rFonts w:ascii="Times New Roman" w:hAnsi="Times New Roman" w:cs="Times New Roman"/>
          <w:lang w:val="en-GB"/>
        </w:rPr>
        <w:t xml:space="preserve"> </w:t>
      </w:r>
      <w:r w:rsidR="00515543">
        <w:rPr>
          <w:rFonts w:ascii="Times New Roman" w:hAnsi="Times New Roman" w:cs="Times New Roman"/>
          <w:lang w:val="en-GB"/>
        </w:rPr>
        <w:t xml:space="preserve">that is often </w:t>
      </w:r>
      <w:r w:rsidR="00D36451">
        <w:rPr>
          <w:rFonts w:ascii="Times New Roman" w:hAnsi="Times New Roman" w:cs="Times New Roman"/>
          <w:lang w:val="en-GB"/>
        </w:rPr>
        <w:t>referred to organs, body parts and living things.</w:t>
      </w:r>
    </w:p>
    <w:p w14:paraId="7780F1C1" w14:textId="1D43265C" w:rsidR="00BC4F27" w:rsidRDefault="005C1E9F" w:rsidP="0062720D">
      <w:pPr>
        <w:spacing w:line="360" w:lineRule="auto"/>
        <w:ind w:firstLine="709"/>
        <w:jc w:val="both"/>
        <w:rPr>
          <w:rFonts w:ascii="Times New Roman" w:hAnsi="Times New Roman" w:cs="Times New Roman"/>
          <w:lang w:val="en-GB"/>
        </w:rPr>
      </w:pPr>
      <w:r>
        <w:rPr>
          <w:rFonts w:ascii="Times New Roman" w:hAnsi="Times New Roman" w:cs="Times New Roman"/>
          <w:lang w:val="en-GB"/>
        </w:rPr>
        <w:t>The author has to ensure that their readers, who are only beginning this work,</w:t>
      </w:r>
      <w:r w:rsidR="00862B7E">
        <w:rPr>
          <w:rFonts w:ascii="Times New Roman" w:hAnsi="Times New Roman" w:cs="Times New Roman"/>
          <w:lang w:val="en-GB"/>
        </w:rPr>
        <w:t xml:space="preserve"> </w:t>
      </w:r>
      <w:r w:rsidR="00DB1A6E">
        <w:rPr>
          <w:rFonts w:ascii="Times New Roman" w:hAnsi="Times New Roman" w:cs="Times New Roman"/>
          <w:lang w:val="en-GB"/>
        </w:rPr>
        <w:t xml:space="preserve">avoid thinking of </w:t>
      </w:r>
      <w:r>
        <w:rPr>
          <w:rFonts w:ascii="Times New Roman" w:hAnsi="Times New Roman" w:cs="Times New Roman"/>
          <w:lang w:val="en-GB"/>
        </w:rPr>
        <w:t>contemplation</w:t>
      </w:r>
      <w:r w:rsidR="00862B7E">
        <w:rPr>
          <w:rFonts w:ascii="Times New Roman" w:hAnsi="Times New Roman" w:cs="Times New Roman"/>
          <w:lang w:val="en-GB"/>
        </w:rPr>
        <w:t xml:space="preserve"> as a physical action, </w:t>
      </w:r>
      <w:r>
        <w:rPr>
          <w:rFonts w:ascii="Times New Roman" w:hAnsi="Times New Roman" w:cs="Times New Roman"/>
          <w:lang w:val="en-GB"/>
        </w:rPr>
        <w:t xml:space="preserve">but the contribution of the body is present from the very beginning of </w:t>
      </w:r>
      <w:r w:rsidR="00927464">
        <w:rPr>
          <w:rFonts w:ascii="Times New Roman" w:hAnsi="Times New Roman" w:cs="Times New Roman"/>
          <w:lang w:val="en-GB"/>
        </w:rPr>
        <w:t xml:space="preserve">the </w:t>
      </w:r>
      <w:r>
        <w:rPr>
          <w:rFonts w:ascii="Times New Roman" w:hAnsi="Times New Roman" w:cs="Times New Roman"/>
          <w:lang w:val="en-GB"/>
        </w:rPr>
        <w:t xml:space="preserve">text. </w:t>
      </w:r>
      <w:r w:rsidR="00CB7F38">
        <w:rPr>
          <w:rFonts w:ascii="Times New Roman" w:hAnsi="Times New Roman" w:cs="Times New Roman"/>
          <w:lang w:val="en-GB"/>
        </w:rPr>
        <w:t>This might be the sign that for an advanced contemplative the relationship of the body a</w:t>
      </w:r>
      <w:r w:rsidR="00EE5D14">
        <w:rPr>
          <w:rFonts w:ascii="Times New Roman" w:hAnsi="Times New Roman" w:cs="Times New Roman"/>
          <w:lang w:val="en-GB"/>
        </w:rPr>
        <w:t>n</w:t>
      </w:r>
      <w:r w:rsidR="00CB7F38">
        <w:rPr>
          <w:rFonts w:ascii="Times New Roman" w:hAnsi="Times New Roman" w:cs="Times New Roman"/>
          <w:lang w:val="en-GB"/>
        </w:rPr>
        <w:t xml:space="preserve">d the soul, in which each mirrors and </w:t>
      </w:r>
      <w:r w:rsidR="00735E74">
        <w:rPr>
          <w:rFonts w:ascii="Times New Roman" w:hAnsi="Times New Roman" w:cs="Times New Roman"/>
          <w:lang w:val="en-GB"/>
        </w:rPr>
        <w:t>signifies</w:t>
      </w:r>
      <w:r w:rsidR="00CB7F38">
        <w:rPr>
          <w:rFonts w:ascii="Times New Roman" w:hAnsi="Times New Roman" w:cs="Times New Roman"/>
          <w:lang w:val="en-GB"/>
        </w:rPr>
        <w:t xml:space="preserve"> the other, </w:t>
      </w:r>
      <w:r w:rsidR="00735E74">
        <w:rPr>
          <w:rFonts w:ascii="Times New Roman" w:hAnsi="Times New Roman" w:cs="Times New Roman"/>
          <w:lang w:val="en-GB"/>
        </w:rPr>
        <w:t xml:space="preserve">is essential to communicate </w:t>
      </w:r>
      <w:r w:rsidR="0062720D">
        <w:rPr>
          <w:rFonts w:ascii="Times New Roman" w:hAnsi="Times New Roman" w:cs="Times New Roman"/>
          <w:lang w:val="en-GB"/>
        </w:rPr>
        <w:t xml:space="preserve">the totality of their work. </w:t>
      </w:r>
      <w:r w:rsidR="00060060">
        <w:rPr>
          <w:rFonts w:ascii="Times New Roman" w:hAnsi="Times New Roman" w:cs="Times New Roman"/>
          <w:lang w:val="en-GB"/>
        </w:rPr>
        <w:t xml:space="preserve">This relationship is not unlike </w:t>
      </w:r>
      <w:r w:rsidR="0062720D">
        <w:rPr>
          <w:rFonts w:ascii="Times New Roman" w:hAnsi="Times New Roman" w:cs="Times New Roman"/>
          <w:lang w:val="en-GB"/>
        </w:rPr>
        <w:t>the</w:t>
      </w:r>
      <w:r w:rsidR="003454BF">
        <w:rPr>
          <w:rFonts w:ascii="Times New Roman" w:hAnsi="Times New Roman" w:cs="Times New Roman"/>
          <w:lang w:val="en-GB"/>
        </w:rPr>
        <w:t xml:space="preserve"> conventional image </w:t>
      </w:r>
      <w:r w:rsidR="009124EA">
        <w:rPr>
          <w:rFonts w:ascii="Times New Roman" w:hAnsi="Times New Roman" w:cs="Times New Roman"/>
          <w:lang w:val="en-GB"/>
        </w:rPr>
        <w:t xml:space="preserve">used to indicate forms of speech in which words or image indicate another meaning, such as metaphor </w:t>
      </w:r>
      <w:r w:rsidR="0062720D">
        <w:rPr>
          <w:rFonts w:ascii="Times New Roman" w:hAnsi="Times New Roman" w:cs="Times New Roman"/>
          <w:lang w:val="en-GB"/>
        </w:rPr>
        <w:t>o</w:t>
      </w:r>
      <w:r w:rsidR="009124EA">
        <w:rPr>
          <w:rFonts w:ascii="Times New Roman" w:hAnsi="Times New Roman" w:cs="Times New Roman"/>
          <w:lang w:val="en-GB"/>
        </w:rPr>
        <w:t>r</w:t>
      </w:r>
      <w:r w:rsidR="0062720D">
        <w:rPr>
          <w:rFonts w:ascii="Times New Roman" w:hAnsi="Times New Roman" w:cs="Times New Roman"/>
          <w:lang w:val="en-GB"/>
        </w:rPr>
        <w:t xml:space="preserve"> allegory</w:t>
      </w:r>
      <w:r w:rsidR="00AB502F">
        <w:rPr>
          <w:rFonts w:ascii="Times New Roman" w:hAnsi="Times New Roman" w:cs="Times New Roman"/>
          <w:lang w:val="en-GB"/>
        </w:rPr>
        <w:t>.</w:t>
      </w:r>
      <w:r w:rsidR="0062720D">
        <w:rPr>
          <w:rFonts w:ascii="Times New Roman" w:hAnsi="Times New Roman" w:cs="Times New Roman"/>
          <w:lang w:val="en-GB"/>
        </w:rPr>
        <w:t xml:space="preserve"> </w:t>
      </w:r>
      <w:r w:rsidR="00AB502F">
        <w:rPr>
          <w:rFonts w:ascii="Times New Roman" w:hAnsi="Times New Roman" w:cs="Times New Roman"/>
          <w:lang w:val="en-GB"/>
        </w:rPr>
        <w:t>F</w:t>
      </w:r>
      <w:r w:rsidR="003454BF">
        <w:rPr>
          <w:rFonts w:ascii="Times New Roman" w:hAnsi="Times New Roman" w:cs="Times New Roman"/>
          <w:lang w:val="en-GB"/>
        </w:rPr>
        <w:t>rom late antiquity to the Renaissance</w:t>
      </w:r>
      <w:r w:rsidR="00AB502F">
        <w:rPr>
          <w:rFonts w:ascii="Times New Roman" w:hAnsi="Times New Roman" w:cs="Times New Roman"/>
          <w:lang w:val="en-GB"/>
        </w:rPr>
        <w:t xml:space="preserve">, allegory is presented as “a truth hidden under a beautiful fiction”, </w:t>
      </w:r>
      <w:r w:rsidR="00060060">
        <w:rPr>
          <w:rFonts w:ascii="Times New Roman" w:hAnsi="Times New Roman" w:cs="Times New Roman"/>
          <w:lang w:val="en-GB"/>
        </w:rPr>
        <w:t>a</w:t>
      </w:r>
      <w:r w:rsidR="0006203E">
        <w:rPr>
          <w:rFonts w:ascii="Times New Roman" w:hAnsi="Times New Roman" w:cs="Times New Roman"/>
          <w:lang w:val="en-GB"/>
        </w:rPr>
        <w:t xml:space="preserve">n appealing </w:t>
      </w:r>
      <w:r w:rsidR="00060060">
        <w:rPr>
          <w:rFonts w:ascii="Times New Roman" w:hAnsi="Times New Roman" w:cs="Times New Roman"/>
          <w:lang w:val="en-GB"/>
        </w:rPr>
        <w:t>shell of words conceal</w:t>
      </w:r>
      <w:r w:rsidR="003454BF">
        <w:rPr>
          <w:rFonts w:ascii="Times New Roman" w:hAnsi="Times New Roman" w:cs="Times New Roman"/>
          <w:lang w:val="en-GB"/>
        </w:rPr>
        <w:t xml:space="preserve">ing </w:t>
      </w:r>
      <w:r w:rsidR="00060060">
        <w:rPr>
          <w:rFonts w:ascii="Times New Roman" w:hAnsi="Times New Roman" w:cs="Times New Roman"/>
          <w:lang w:val="en-GB"/>
        </w:rPr>
        <w:t>a kernel of meaning</w:t>
      </w:r>
      <w:r w:rsidR="00D52778">
        <w:rPr>
          <w:rFonts w:ascii="Times New Roman" w:hAnsi="Times New Roman" w:cs="Times New Roman"/>
          <w:lang w:val="en-GB"/>
        </w:rPr>
        <w:t>; something similar could be said of metaphor</w:t>
      </w:r>
      <w:r w:rsidR="003454BF">
        <w:rPr>
          <w:rFonts w:ascii="Times New Roman" w:hAnsi="Times New Roman" w:cs="Times New Roman"/>
          <w:lang w:val="en-GB"/>
        </w:rPr>
        <w:t xml:space="preserve">. While interpretation </w:t>
      </w:r>
      <w:r w:rsidR="00FD683E">
        <w:rPr>
          <w:rFonts w:ascii="Times New Roman" w:hAnsi="Times New Roman" w:cs="Times New Roman"/>
          <w:lang w:val="en-GB"/>
        </w:rPr>
        <w:t xml:space="preserve">must </w:t>
      </w:r>
      <w:r w:rsidR="003454BF">
        <w:rPr>
          <w:rFonts w:ascii="Times New Roman" w:hAnsi="Times New Roman" w:cs="Times New Roman"/>
          <w:lang w:val="en-GB"/>
        </w:rPr>
        <w:t xml:space="preserve">seize the latter, </w:t>
      </w:r>
      <w:r w:rsidR="00FD683E">
        <w:rPr>
          <w:rFonts w:ascii="Times New Roman" w:hAnsi="Times New Roman" w:cs="Times New Roman"/>
          <w:lang w:val="en-GB"/>
        </w:rPr>
        <w:t xml:space="preserve">it would be foolish to deny the </w:t>
      </w:r>
      <w:r w:rsidR="000E2C5E">
        <w:rPr>
          <w:rFonts w:ascii="Times New Roman" w:hAnsi="Times New Roman" w:cs="Times New Roman"/>
          <w:lang w:val="en-GB"/>
        </w:rPr>
        <w:t>importance</w:t>
      </w:r>
      <w:r w:rsidR="00FD683E">
        <w:rPr>
          <w:rFonts w:ascii="Times New Roman" w:hAnsi="Times New Roman" w:cs="Times New Roman"/>
          <w:lang w:val="en-GB"/>
        </w:rPr>
        <w:t xml:space="preserve"> of the former. T</w:t>
      </w:r>
      <w:r w:rsidR="000504A7">
        <w:rPr>
          <w:rFonts w:ascii="Times New Roman" w:hAnsi="Times New Roman" w:cs="Times New Roman"/>
          <w:lang w:val="en-GB"/>
        </w:rPr>
        <w:t>o t</w:t>
      </w:r>
      <w:r w:rsidR="00FD683E">
        <w:rPr>
          <w:rFonts w:ascii="Times New Roman" w:hAnsi="Times New Roman" w:cs="Times New Roman"/>
          <w:lang w:val="en-GB"/>
        </w:rPr>
        <w:t>he author</w:t>
      </w:r>
      <w:r w:rsidR="000504A7">
        <w:rPr>
          <w:rFonts w:ascii="Times New Roman" w:hAnsi="Times New Roman" w:cs="Times New Roman"/>
          <w:lang w:val="en-GB"/>
        </w:rPr>
        <w:t xml:space="preserve">, the value of </w:t>
      </w:r>
      <w:r w:rsidR="00FD683E">
        <w:rPr>
          <w:rFonts w:ascii="Times New Roman" w:hAnsi="Times New Roman" w:cs="Times New Roman"/>
          <w:lang w:val="en-GB"/>
        </w:rPr>
        <w:t>miracles</w:t>
      </w:r>
      <w:r w:rsidR="000504A7">
        <w:rPr>
          <w:rFonts w:ascii="Times New Roman" w:hAnsi="Times New Roman" w:cs="Times New Roman"/>
          <w:lang w:val="en-GB"/>
        </w:rPr>
        <w:t xml:space="preserve"> lies in a relationship between outside and inside that is not unlike th</w:t>
      </w:r>
      <w:r w:rsidR="009D0A5F">
        <w:rPr>
          <w:rFonts w:ascii="Times New Roman" w:hAnsi="Times New Roman" w:cs="Times New Roman"/>
          <w:lang w:val="en-GB"/>
        </w:rPr>
        <w:t>e one</w:t>
      </w:r>
      <w:r w:rsidR="000504A7">
        <w:rPr>
          <w:rFonts w:ascii="Times New Roman" w:hAnsi="Times New Roman" w:cs="Times New Roman"/>
          <w:lang w:val="en-GB"/>
        </w:rPr>
        <w:t xml:space="preserve"> we have seen in the previous cases:</w:t>
      </w:r>
    </w:p>
    <w:tbl>
      <w:tblPr>
        <w:tblStyle w:val="TableGrid"/>
        <w:tblW w:w="0" w:type="auto"/>
        <w:tblLook w:val="04A0" w:firstRow="1" w:lastRow="0" w:firstColumn="1" w:lastColumn="0" w:noHBand="0" w:noVBand="1"/>
      </w:tblPr>
      <w:tblGrid>
        <w:gridCol w:w="4814"/>
        <w:gridCol w:w="4814"/>
      </w:tblGrid>
      <w:tr w:rsidR="00CA0F88" w14:paraId="1D32172F" w14:textId="77777777" w:rsidTr="00CA0F88">
        <w:tc>
          <w:tcPr>
            <w:tcW w:w="4814" w:type="dxa"/>
          </w:tcPr>
          <w:p w14:paraId="6ABD9324" w14:textId="7550AAE1" w:rsidR="00CA0F88" w:rsidRPr="002F63CD" w:rsidRDefault="00CA0F88" w:rsidP="00060060">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 xml:space="preserve">Ȝif þei ben </w:t>
            </w:r>
            <w:r w:rsidR="00450FC1" w:rsidRPr="002F63CD">
              <w:rPr>
                <w:rFonts w:ascii="Times New Roman" w:hAnsi="Times New Roman" w:cs="Times New Roman"/>
                <w:sz w:val="20"/>
                <w:szCs w:val="20"/>
                <w:lang w:val="en-GB"/>
              </w:rPr>
              <w:t>trewe &amp; contynen in hem goostly frute</w:t>
            </w:r>
            <w:r w:rsidR="007C0CD7" w:rsidRPr="002F63CD">
              <w:rPr>
                <w:rFonts w:ascii="Times New Roman" w:hAnsi="Times New Roman" w:cs="Times New Roman"/>
                <w:sz w:val="20"/>
                <w:szCs w:val="20"/>
                <w:lang w:val="en-GB"/>
              </w:rPr>
              <w:t>, whi schuld þei þan be dispisid? For men wil kysse þe cuppe, for wine is þerin.</w:t>
            </w:r>
            <w:r w:rsidR="0049129D" w:rsidRPr="002F63CD">
              <w:rPr>
                <w:rFonts w:ascii="Times New Roman" w:hAnsi="Times New Roman" w:cs="Times New Roman"/>
                <w:sz w:val="20"/>
                <w:szCs w:val="20"/>
                <w:lang w:val="en-GB"/>
              </w:rPr>
              <w:t xml:space="preserve"> (p. 60/8-12)</w:t>
            </w:r>
          </w:p>
        </w:tc>
        <w:tc>
          <w:tcPr>
            <w:tcW w:w="4814" w:type="dxa"/>
          </w:tcPr>
          <w:p w14:paraId="05C2CCA9" w14:textId="1274D4B0" w:rsidR="00CA0F88" w:rsidRPr="002F63CD" w:rsidRDefault="000504A7" w:rsidP="000504A7">
            <w:pPr>
              <w:jc w:val="both"/>
              <w:rPr>
                <w:rFonts w:ascii="Times New Roman" w:hAnsi="Times New Roman" w:cs="Times New Roman"/>
                <w:sz w:val="20"/>
                <w:szCs w:val="20"/>
                <w:lang w:val="en-GB"/>
              </w:rPr>
            </w:pPr>
            <w:r w:rsidRPr="002F63CD">
              <w:rPr>
                <w:rFonts w:ascii="Times New Roman" w:hAnsi="Times New Roman" w:cs="Times New Roman"/>
                <w:sz w:val="20"/>
                <w:szCs w:val="20"/>
                <w:lang w:val="en-GB"/>
              </w:rPr>
              <w:t>If they are true and contain spiritual fruit, why should they be despised? — for people will kiss the cup because there is wine in it.</w:t>
            </w:r>
          </w:p>
        </w:tc>
      </w:tr>
    </w:tbl>
    <w:p w14:paraId="137CCCD6" w14:textId="18D36054" w:rsidR="00290D63" w:rsidRDefault="00894A2A" w:rsidP="00FE0E7E">
      <w:pPr>
        <w:spacing w:line="360" w:lineRule="auto"/>
        <w:jc w:val="both"/>
        <w:rPr>
          <w:rFonts w:ascii="Times New Roman" w:hAnsi="Times New Roman" w:cs="Times New Roman"/>
          <w:lang w:val="en-GB"/>
        </w:rPr>
      </w:pPr>
      <w:r>
        <w:rPr>
          <w:rFonts w:ascii="Times New Roman" w:hAnsi="Times New Roman" w:cs="Times New Roman"/>
          <w:lang w:val="en-GB"/>
        </w:rPr>
        <w:t xml:space="preserve">The container </w:t>
      </w:r>
      <w:r w:rsidR="00CB34BC">
        <w:rPr>
          <w:rFonts w:ascii="Times New Roman" w:hAnsi="Times New Roman" w:cs="Times New Roman"/>
          <w:lang w:val="en-GB"/>
        </w:rPr>
        <w:t xml:space="preserve">deserves respect </w:t>
      </w:r>
      <w:r w:rsidR="000504A7">
        <w:rPr>
          <w:rFonts w:ascii="Times New Roman" w:hAnsi="Times New Roman" w:cs="Times New Roman"/>
          <w:lang w:val="en-GB"/>
        </w:rPr>
        <w:t>because</w:t>
      </w:r>
      <w:r w:rsidR="00CB34BC">
        <w:rPr>
          <w:rFonts w:ascii="Times New Roman" w:hAnsi="Times New Roman" w:cs="Times New Roman"/>
          <w:lang w:val="en-GB"/>
        </w:rPr>
        <w:t xml:space="preserve"> </w:t>
      </w:r>
      <w:r w:rsidR="00FD683E">
        <w:rPr>
          <w:rFonts w:ascii="Times New Roman" w:hAnsi="Times New Roman" w:cs="Times New Roman"/>
          <w:lang w:val="en-GB"/>
        </w:rPr>
        <w:t xml:space="preserve">it allows </w:t>
      </w:r>
      <w:r w:rsidR="000504A7">
        <w:rPr>
          <w:rFonts w:ascii="Times New Roman" w:hAnsi="Times New Roman" w:cs="Times New Roman"/>
          <w:lang w:val="en-GB"/>
        </w:rPr>
        <w:t xml:space="preserve">to </w:t>
      </w:r>
      <w:r w:rsidR="00FD683E">
        <w:rPr>
          <w:rFonts w:ascii="Times New Roman" w:hAnsi="Times New Roman" w:cs="Times New Roman"/>
          <w:lang w:val="en-GB"/>
        </w:rPr>
        <w:t>access the contained,</w:t>
      </w:r>
      <w:r w:rsidR="00CB34BC">
        <w:rPr>
          <w:rFonts w:ascii="Times New Roman" w:hAnsi="Times New Roman" w:cs="Times New Roman"/>
          <w:lang w:val="en-GB"/>
        </w:rPr>
        <w:t xml:space="preserve"> </w:t>
      </w:r>
      <w:r w:rsidR="000504A7">
        <w:rPr>
          <w:rFonts w:ascii="Times New Roman" w:hAnsi="Times New Roman" w:cs="Times New Roman"/>
          <w:lang w:val="en-GB"/>
        </w:rPr>
        <w:t xml:space="preserve">be it a </w:t>
      </w:r>
      <w:r w:rsidR="00CB34BC">
        <w:rPr>
          <w:rFonts w:ascii="Times New Roman" w:hAnsi="Times New Roman" w:cs="Times New Roman"/>
          <w:lang w:val="en-GB"/>
        </w:rPr>
        <w:t>long-awaited spiritual transformation</w:t>
      </w:r>
      <w:r w:rsidR="000504A7">
        <w:rPr>
          <w:rFonts w:ascii="Times New Roman" w:hAnsi="Times New Roman" w:cs="Times New Roman"/>
          <w:lang w:val="en-GB"/>
        </w:rPr>
        <w:t xml:space="preserve"> or</w:t>
      </w:r>
      <w:r w:rsidR="009D0A5F">
        <w:rPr>
          <w:rFonts w:ascii="Times New Roman" w:hAnsi="Times New Roman" w:cs="Times New Roman"/>
          <w:lang w:val="en-GB"/>
        </w:rPr>
        <w:t xml:space="preserve"> </w:t>
      </w:r>
      <w:r w:rsidR="00CA0F88">
        <w:rPr>
          <w:rFonts w:ascii="Times New Roman" w:hAnsi="Times New Roman" w:cs="Times New Roman"/>
          <w:lang w:val="en-GB"/>
        </w:rPr>
        <w:t>the drink of mystical inebriation — stirred, not shaken, please.</w:t>
      </w:r>
      <w:r w:rsidR="00290D63">
        <w:rPr>
          <w:rFonts w:ascii="Times New Roman" w:hAnsi="Times New Roman" w:cs="Times New Roman"/>
          <w:lang w:val="en-GB"/>
        </w:rPr>
        <w:br w:type="page"/>
      </w:r>
    </w:p>
    <w:p w14:paraId="40A40B77" w14:textId="71E7DCAF" w:rsidR="00B1388C" w:rsidRDefault="00290D63" w:rsidP="00B1388C">
      <w:pPr>
        <w:spacing w:line="360" w:lineRule="auto"/>
        <w:jc w:val="both"/>
        <w:rPr>
          <w:rFonts w:ascii="Times New Roman" w:hAnsi="Times New Roman" w:cs="Times New Roman"/>
          <w:b/>
          <w:bCs/>
          <w:lang w:val="en-GB"/>
        </w:rPr>
      </w:pPr>
      <w:r>
        <w:rPr>
          <w:rFonts w:ascii="Times New Roman" w:hAnsi="Times New Roman" w:cs="Times New Roman"/>
          <w:b/>
          <w:bCs/>
          <w:lang w:val="en-GB"/>
        </w:rPr>
        <w:lastRenderedPageBreak/>
        <w:t>Texts Quoted</w:t>
      </w:r>
    </w:p>
    <w:p w14:paraId="0A10FEFD" w14:textId="230725BC" w:rsidR="00290D63" w:rsidRPr="00290D63" w:rsidRDefault="00290D63" w:rsidP="00290D63">
      <w:pPr>
        <w:spacing w:line="360" w:lineRule="auto"/>
        <w:jc w:val="both"/>
        <w:rPr>
          <w:rFonts w:ascii="Times New Roman" w:hAnsi="Times New Roman" w:cs="Times New Roman"/>
          <w:lang w:val="en-US"/>
        </w:rPr>
      </w:pPr>
      <w:r w:rsidRPr="00290D63">
        <w:rPr>
          <w:rFonts w:ascii="Times New Roman" w:hAnsi="Times New Roman" w:cs="Times New Roman"/>
          <w:lang w:val="en-US"/>
        </w:rPr>
        <w:t>Fabiny, Tibor, ““Stirring” — A Verbal Parallel in the 14</w:t>
      </w:r>
      <w:r w:rsidRPr="00290D63">
        <w:rPr>
          <w:rFonts w:ascii="Times New Roman" w:hAnsi="Times New Roman" w:cs="Times New Roman"/>
          <w:vertAlign w:val="superscript"/>
          <w:lang w:val="en-US"/>
        </w:rPr>
        <w:t>th</w:t>
      </w:r>
      <w:r w:rsidRPr="00290D63">
        <w:rPr>
          <w:rFonts w:ascii="Times New Roman" w:hAnsi="Times New Roman" w:cs="Times New Roman"/>
          <w:lang w:val="en-US"/>
        </w:rPr>
        <w:t xml:space="preserve">-Century </w:t>
      </w:r>
      <w:r w:rsidRPr="00290D63">
        <w:rPr>
          <w:rFonts w:ascii="Times New Roman" w:hAnsi="Times New Roman" w:cs="Times New Roman"/>
          <w:i/>
          <w:iCs/>
          <w:lang w:val="en-US"/>
        </w:rPr>
        <w:t>The Cloud of Unknowing</w:t>
      </w:r>
      <w:r w:rsidRPr="00290D63">
        <w:rPr>
          <w:rFonts w:ascii="Times New Roman" w:hAnsi="Times New Roman" w:cs="Times New Roman"/>
          <w:lang w:val="en-US"/>
        </w:rPr>
        <w:t xml:space="preserve"> and in the Writings of the 16</w:t>
      </w:r>
      <w:r w:rsidRPr="00290D63">
        <w:rPr>
          <w:rFonts w:ascii="Times New Roman" w:hAnsi="Times New Roman" w:cs="Times New Roman"/>
          <w:vertAlign w:val="superscript"/>
          <w:lang w:val="en-US"/>
        </w:rPr>
        <w:t>th</w:t>
      </w:r>
      <w:r w:rsidRPr="00290D63">
        <w:rPr>
          <w:rFonts w:ascii="Times New Roman" w:hAnsi="Times New Roman" w:cs="Times New Roman"/>
          <w:lang w:val="en-US"/>
        </w:rPr>
        <w:t xml:space="preserve">-Century Reformer and Bible-Translator William Tyndale”, in Franz Karl Wöhrer and John S. Bak, eds., </w:t>
      </w:r>
      <w:r w:rsidRPr="00290D63">
        <w:rPr>
          <w:rFonts w:ascii="Times New Roman" w:hAnsi="Times New Roman" w:cs="Times New Roman"/>
          <w:i/>
          <w:iCs/>
          <w:lang w:val="en-US"/>
        </w:rPr>
        <w:t>British Literature and Spirituality. Theoretical Approaches and Transdisciplinary Readings</w:t>
      </w:r>
      <w:r w:rsidRPr="00290D63">
        <w:rPr>
          <w:rFonts w:ascii="Times New Roman" w:hAnsi="Times New Roman" w:cs="Times New Roman"/>
          <w:lang w:val="en-US"/>
        </w:rPr>
        <w:t>, Münster: Lit-Verlag, 2013, pp. 31-49.</w:t>
      </w:r>
    </w:p>
    <w:p w14:paraId="4CF19251" w14:textId="69735F04" w:rsidR="00290D63" w:rsidRPr="00290D63" w:rsidRDefault="00290D63" w:rsidP="00290D63">
      <w:pPr>
        <w:spacing w:line="360" w:lineRule="auto"/>
        <w:jc w:val="both"/>
        <w:rPr>
          <w:rFonts w:ascii="Times New Roman" w:hAnsi="Times New Roman" w:cs="Times New Roman"/>
          <w:lang w:val="en-US"/>
        </w:rPr>
      </w:pPr>
      <w:r w:rsidRPr="00290D63">
        <w:rPr>
          <w:rFonts w:ascii="Times New Roman" w:hAnsi="Times New Roman" w:cs="Times New Roman"/>
          <w:lang w:val="en-US"/>
        </w:rPr>
        <w:t xml:space="preserve">Harkaway-Krieger, Kerilyn, ““And Most Semely for to Be”: Julian of Norwich and </w:t>
      </w:r>
      <w:r w:rsidRPr="00290D63">
        <w:rPr>
          <w:rFonts w:ascii="Times New Roman" w:hAnsi="Times New Roman" w:cs="Times New Roman"/>
          <w:i/>
          <w:iCs/>
          <w:lang w:val="en-US"/>
        </w:rPr>
        <w:t>The Cloud of Unknowing</w:t>
      </w:r>
      <w:r w:rsidRPr="00290D63">
        <w:rPr>
          <w:rFonts w:ascii="Times New Roman" w:hAnsi="Times New Roman" w:cs="Times New Roman"/>
          <w:lang w:val="en-US"/>
        </w:rPr>
        <w:t xml:space="preserve"> on Spiritual Similitude”, </w:t>
      </w:r>
      <w:r w:rsidRPr="00290D63">
        <w:rPr>
          <w:rFonts w:ascii="Times New Roman" w:hAnsi="Times New Roman" w:cs="Times New Roman"/>
          <w:i/>
          <w:iCs/>
          <w:lang w:val="en-US"/>
        </w:rPr>
        <w:t>The Journal of Medieval Religious Cultures</w:t>
      </w:r>
      <w:r w:rsidRPr="00290D63">
        <w:rPr>
          <w:rFonts w:ascii="Times New Roman" w:hAnsi="Times New Roman" w:cs="Times New Roman"/>
          <w:lang w:val="en-US"/>
        </w:rPr>
        <w:t xml:space="preserve"> 47 (2021), pp. 47-73.</w:t>
      </w:r>
    </w:p>
    <w:p w14:paraId="07FF7B95" w14:textId="02B9BC5A" w:rsidR="00290D63" w:rsidRPr="00290D63" w:rsidRDefault="00290D63" w:rsidP="00B1388C">
      <w:pPr>
        <w:spacing w:line="360" w:lineRule="auto"/>
        <w:jc w:val="both"/>
        <w:rPr>
          <w:rFonts w:ascii="Times New Roman" w:hAnsi="Times New Roman" w:cs="Times New Roman"/>
          <w:lang w:val="en-US"/>
        </w:rPr>
      </w:pPr>
      <w:r w:rsidRPr="00290D63">
        <w:rPr>
          <w:rFonts w:ascii="Times New Roman" w:hAnsi="Times New Roman" w:cs="Times New Roman"/>
          <w:lang w:val="en-US"/>
        </w:rPr>
        <w:t xml:space="preserve">Turner, Denys, </w:t>
      </w:r>
      <w:r w:rsidRPr="00290D63">
        <w:rPr>
          <w:rFonts w:ascii="Times New Roman" w:hAnsi="Times New Roman" w:cs="Times New Roman"/>
          <w:i/>
          <w:iCs/>
          <w:lang w:val="en-US"/>
        </w:rPr>
        <w:t>The Darkness of God. Negativity in Christian Mysticism</w:t>
      </w:r>
      <w:r w:rsidRPr="00290D63">
        <w:rPr>
          <w:rFonts w:ascii="Times New Roman" w:hAnsi="Times New Roman" w:cs="Times New Roman"/>
          <w:lang w:val="en-US"/>
        </w:rPr>
        <w:t>, Cambridge: Cambridge University Press, 1995.</w:t>
      </w:r>
    </w:p>
    <w:sectPr w:rsidR="00290D63" w:rsidRPr="00290D63">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29B9" w14:textId="77777777" w:rsidR="00FE71F4" w:rsidRDefault="00FE71F4" w:rsidP="00436A20">
      <w:r>
        <w:separator/>
      </w:r>
    </w:p>
  </w:endnote>
  <w:endnote w:type="continuationSeparator" w:id="0">
    <w:p w14:paraId="49849562" w14:textId="77777777" w:rsidR="00FE71F4" w:rsidRDefault="00FE71F4" w:rsidP="0043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Corpo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637844"/>
      <w:docPartObj>
        <w:docPartGallery w:val="Page Numbers (Bottom of Page)"/>
        <w:docPartUnique/>
      </w:docPartObj>
    </w:sdtPr>
    <w:sdtContent>
      <w:p w14:paraId="1B85D038" w14:textId="2C2D3A73" w:rsidR="00BC0C91" w:rsidRDefault="00BC0C91" w:rsidP="007460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462F00" w14:textId="77777777" w:rsidR="00BC0C91" w:rsidRDefault="00BC0C91" w:rsidP="00BC0C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957099600"/>
      <w:docPartObj>
        <w:docPartGallery w:val="Page Numbers (Bottom of Page)"/>
        <w:docPartUnique/>
      </w:docPartObj>
    </w:sdtPr>
    <w:sdtContent>
      <w:p w14:paraId="4FBFC2C9" w14:textId="1D50F48C" w:rsidR="00BC0C91" w:rsidRPr="00390E24" w:rsidRDefault="00BC0C91" w:rsidP="00746036">
        <w:pPr>
          <w:pStyle w:val="Footer"/>
          <w:framePr w:wrap="none" w:vAnchor="text" w:hAnchor="margin" w:xAlign="right" w:y="1"/>
          <w:rPr>
            <w:rStyle w:val="PageNumber"/>
            <w:rFonts w:ascii="Times New Roman" w:hAnsi="Times New Roman" w:cs="Times New Roman"/>
          </w:rPr>
        </w:pPr>
        <w:r w:rsidRPr="00390E24">
          <w:rPr>
            <w:rStyle w:val="PageNumber"/>
            <w:rFonts w:ascii="Times New Roman" w:hAnsi="Times New Roman" w:cs="Times New Roman"/>
          </w:rPr>
          <w:fldChar w:fldCharType="begin"/>
        </w:r>
        <w:r w:rsidRPr="00390E24">
          <w:rPr>
            <w:rStyle w:val="PageNumber"/>
            <w:rFonts w:ascii="Times New Roman" w:hAnsi="Times New Roman" w:cs="Times New Roman"/>
          </w:rPr>
          <w:instrText xml:space="preserve"> PAGE </w:instrText>
        </w:r>
        <w:r w:rsidRPr="00390E24">
          <w:rPr>
            <w:rStyle w:val="PageNumber"/>
            <w:rFonts w:ascii="Times New Roman" w:hAnsi="Times New Roman" w:cs="Times New Roman"/>
          </w:rPr>
          <w:fldChar w:fldCharType="separate"/>
        </w:r>
        <w:r w:rsidRPr="00390E24">
          <w:rPr>
            <w:rStyle w:val="PageNumber"/>
            <w:rFonts w:ascii="Times New Roman" w:hAnsi="Times New Roman" w:cs="Times New Roman"/>
            <w:noProof/>
          </w:rPr>
          <w:t>1</w:t>
        </w:r>
        <w:r w:rsidRPr="00390E24">
          <w:rPr>
            <w:rStyle w:val="PageNumber"/>
            <w:rFonts w:ascii="Times New Roman" w:hAnsi="Times New Roman" w:cs="Times New Roman"/>
          </w:rPr>
          <w:fldChar w:fldCharType="end"/>
        </w:r>
      </w:p>
    </w:sdtContent>
  </w:sdt>
  <w:p w14:paraId="665E6E71" w14:textId="77777777" w:rsidR="00BC0C91" w:rsidRDefault="00BC0C91" w:rsidP="00BC0C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1C57" w14:textId="77777777" w:rsidR="00FE71F4" w:rsidRDefault="00FE71F4" w:rsidP="00436A20">
      <w:r>
        <w:separator/>
      </w:r>
    </w:p>
  </w:footnote>
  <w:footnote w:type="continuationSeparator" w:id="0">
    <w:p w14:paraId="7C7A9876" w14:textId="77777777" w:rsidR="00FE71F4" w:rsidRDefault="00FE71F4" w:rsidP="00436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hideSpellingErrors/>
  <w:hideGrammatical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28"/>
    <w:rsid w:val="0000000A"/>
    <w:rsid w:val="00000ACE"/>
    <w:rsid w:val="00021C8D"/>
    <w:rsid w:val="0002477C"/>
    <w:rsid w:val="00031652"/>
    <w:rsid w:val="00036EA8"/>
    <w:rsid w:val="00037622"/>
    <w:rsid w:val="0004133D"/>
    <w:rsid w:val="00047213"/>
    <w:rsid w:val="000474A9"/>
    <w:rsid w:val="000504A7"/>
    <w:rsid w:val="0005330D"/>
    <w:rsid w:val="00060060"/>
    <w:rsid w:val="0006203E"/>
    <w:rsid w:val="00063467"/>
    <w:rsid w:val="000654A3"/>
    <w:rsid w:val="00072359"/>
    <w:rsid w:val="00073406"/>
    <w:rsid w:val="0007363B"/>
    <w:rsid w:val="0008291C"/>
    <w:rsid w:val="00083F32"/>
    <w:rsid w:val="00084B9E"/>
    <w:rsid w:val="0008553C"/>
    <w:rsid w:val="0009565E"/>
    <w:rsid w:val="000A03B1"/>
    <w:rsid w:val="000A2336"/>
    <w:rsid w:val="000A5060"/>
    <w:rsid w:val="000A5D0C"/>
    <w:rsid w:val="000B0D7C"/>
    <w:rsid w:val="000B1699"/>
    <w:rsid w:val="000B65F5"/>
    <w:rsid w:val="000C1377"/>
    <w:rsid w:val="000C54D8"/>
    <w:rsid w:val="000C7DAB"/>
    <w:rsid w:val="000D2320"/>
    <w:rsid w:val="000D73E3"/>
    <w:rsid w:val="000E2C5E"/>
    <w:rsid w:val="000E6680"/>
    <w:rsid w:val="000F0DBD"/>
    <w:rsid w:val="000F66D2"/>
    <w:rsid w:val="0010041E"/>
    <w:rsid w:val="0010195A"/>
    <w:rsid w:val="00104943"/>
    <w:rsid w:val="0010580B"/>
    <w:rsid w:val="00107353"/>
    <w:rsid w:val="001110B3"/>
    <w:rsid w:val="0011522B"/>
    <w:rsid w:val="00127351"/>
    <w:rsid w:val="001307D7"/>
    <w:rsid w:val="0013249A"/>
    <w:rsid w:val="001341F2"/>
    <w:rsid w:val="00140485"/>
    <w:rsid w:val="00145187"/>
    <w:rsid w:val="001468FD"/>
    <w:rsid w:val="00147406"/>
    <w:rsid w:val="00150451"/>
    <w:rsid w:val="00154BC3"/>
    <w:rsid w:val="001660BD"/>
    <w:rsid w:val="00171756"/>
    <w:rsid w:val="00175C76"/>
    <w:rsid w:val="00176D29"/>
    <w:rsid w:val="001842F2"/>
    <w:rsid w:val="00185EAE"/>
    <w:rsid w:val="001871DF"/>
    <w:rsid w:val="0019076A"/>
    <w:rsid w:val="001914A4"/>
    <w:rsid w:val="0019689B"/>
    <w:rsid w:val="00197433"/>
    <w:rsid w:val="001A1AEC"/>
    <w:rsid w:val="001A505A"/>
    <w:rsid w:val="001B1DE0"/>
    <w:rsid w:val="001B5070"/>
    <w:rsid w:val="001C008D"/>
    <w:rsid w:val="001C0C1C"/>
    <w:rsid w:val="001C1750"/>
    <w:rsid w:val="001C1F59"/>
    <w:rsid w:val="001C37D0"/>
    <w:rsid w:val="001C5A92"/>
    <w:rsid w:val="001D0FA8"/>
    <w:rsid w:val="001D6F9D"/>
    <w:rsid w:val="001E599F"/>
    <w:rsid w:val="001E79DA"/>
    <w:rsid w:val="001E7AAD"/>
    <w:rsid w:val="001F0F3A"/>
    <w:rsid w:val="001F3B09"/>
    <w:rsid w:val="001F3F0A"/>
    <w:rsid w:val="001F5165"/>
    <w:rsid w:val="001F5637"/>
    <w:rsid w:val="001F7481"/>
    <w:rsid w:val="001F74C7"/>
    <w:rsid w:val="00204BDE"/>
    <w:rsid w:val="0020557D"/>
    <w:rsid w:val="00207091"/>
    <w:rsid w:val="00212B8F"/>
    <w:rsid w:val="00217F39"/>
    <w:rsid w:val="0022283F"/>
    <w:rsid w:val="00222E61"/>
    <w:rsid w:val="00223CE5"/>
    <w:rsid w:val="0022405F"/>
    <w:rsid w:val="00225FAF"/>
    <w:rsid w:val="002318DB"/>
    <w:rsid w:val="002359B0"/>
    <w:rsid w:val="002365FD"/>
    <w:rsid w:val="00237278"/>
    <w:rsid w:val="00253D63"/>
    <w:rsid w:val="00260724"/>
    <w:rsid w:val="00261B03"/>
    <w:rsid w:val="00264485"/>
    <w:rsid w:val="00264863"/>
    <w:rsid w:val="00264EE7"/>
    <w:rsid w:val="00265075"/>
    <w:rsid w:val="00271872"/>
    <w:rsid w:val="00274154"/>
    <w:rsid w:val="00274FF4"/>
    <w:rsid w:val="00283E39"/>
    <w:rsid w:val="00290D63"/>
    <w:rsid w:val="00292186"/>
    <w:rsid w:val="002954A7"/>
    <w:rsid w:val="002A032F"/>
    <w:rsid w:val="002A6EE5"/>
    <w:rsid w:val="002B1129"/>
    <w:rsid w:val="002B2F2E"/>
    <w:rsid w:val="002B4E28"/>
    <w:rsid w:val="002C02C6"/>
    <w:rsid w:val="002C2344"/>
    <w:rsid w:val="002C44E5"/>
    <w:rsid w:val="002E35F2"/>
    <w:rsid w:val="002E3BDF"/>
    <w:rsid w:val="002E4179"/>
    <w:rsid w:val="002F02CF"/>
    <w:rsid w:val="002F3887"/>
    <w:rsid w:val="002F54BD"/>
    <w:rsid w:val="002F5518"/>
    <w:rsid w:val="002F63CD"/>
    <w:rsid w:val="00302A59"/>
    <w:rsid w:val="00313047"/>
    <w:rsid w:val="00314065"/>
    <w:rsid w:val="0031579B"/>
    <w:rsid w:val="003157DC"/>
    <w:rsid w:val="0031752C"/>
    <w:rsid w:val="0032112F"/>
    <w:rsid w:val="00321E39"/>
    <w:rsid w:val="00323C36"/>
    <w:rsid w:val="003250E8"/>
    <w:rsid w:val="00325683"/>
    <w:rsid w:val="00332A9A"/>
    <w:rsid w:val="00336061"/>
    <w:rsid w:val="00336087"/>
    <w:rsid w:val="0034125C"/>
    <w:rsid w:val="003433ED"/>
    <w:rsid w:val="00344528"/>
    <w:rsid w:val="00344631"/>
    <w:rsid w:val="003454BF"/>
    <w:rsid w:val="00345883"/>
    <w:rsid w:val="00345AFA"/>
    <w:rsid w:val="00350E62"/>
    <w:rsid w:val="003573BB"/>
    <w:rsid w:val="0036505C"/>
    <w:rsid w:val="003679ED"/>
    <w:rsid w:val="00370B46"/>
    <w:rsid w:val="003727AA"/>
    <w:rsid w:val="00374E46"/>
    <w:rsid w:val="00376696"/>
    <w:rsid w:val="00383762"/>
    <w:rsid w:val="003838EF"/>
    <w:rsid w:val="00390E24"/>
    <w:rsid w:val="00391C8C"/>
    <w:rsid w:val="00395B59"/>
    <w:rsid w:val="003A499A"/>
    <w:rsid w:val="003A55FE"/>
    <w:rsid w:val="003B273C"/>
    <w:rsid w:val="003C3E0D"/>
    <w:rsid w:val="003C4568"/>
    <w:rsid w:val="003D0AFE"/>
    <w:rsid w:val="003D4A88"/>
    <w:rsid w:val="003E0E6B"/>
    <w:rsid w:val="003E2D4C"/>
    <w:rsid w:val="003E595C"/>
    <w:rsid w:val="003F1130"/>
    <w:rsid w:val="003F48E2"/>
    <w:rsid w:val="003F5E3B"/>
    <w:rsid w:val="00401394"/>
    <w:rsid w:val="004029EB"/>
    <w:rsid w:val="0040328F"/>
    <w:rsid w:val="004141FC"/>
    <w:rsid w:val="00422072"/>
    <w:rsid w:val="004247A6"/>
    <w:rsid w:val="0043236D"/>
    <w:rsid w:val="00434ACC"/>
    <w:rsid w:val="00435D51"/>
    <w:rsid w:val="0043665E"/>
    <w:rsid w:val="00436A20"/>
    <w:rsid w:val="004415FF"/>
    <w:rsid w:val="00444CBA"/>
    <w:rsid w:val="00444D15"/>
    <w:rsid w:val="00444DB7"/>
    <w:rsid w:val="00444F9C"/>
    <w:rsid w:val="00450B81"/>
    <w:rsid w:val="00450FC1"/>
    <w:rsid w:val="00452425"/>
    <w:rsid w:val="00452C70"/>
    <w:rsid w:val="00464BA1"/>
    <w:rsid w:val="00465D5C"/>
    <w:rsid w:val="004665D7"/>
    <w:rsid w:val="00467A19"/>
    <w:rsid w:val="004712A9"/>
    <w:rsid w:val="004715F0"/>
    <w:rsid w:val="00471841"/>
    <w:rsid w:val="004733BD"/>
    <w:rsid w:val="004744FE"/>
    <w:rsid w:val="00485197"/>
    <w:rsid w:val="00487074"/>
    <w:rsid w:val="004911C6"/>
    <w:rsid w:val="0049129D"/>
    <w:rsid w:val="004952D8"/>
    <w:rsid w:val="00495F5B"/>
    <w:rsid w:val="004A05CF"/>
    <w:rsid w:val="004A3A22"/>
    <w:rsid w:val="004A4270"/>
    <w:rsid w:val="004A4DA0"/>
    <w:rsid w:val="004C2653"/>
    <w:rsid w:val="004C5301"/>
    <w:rsid w:val="004D159E"/>
    <w:rsid w:val="004E1981"/>
    <w:rsid w:val="004F083B"/>
    <w:rsid w:val="004F2441"/>
    <w:rsid w:val="004F279C"/>
    <w:rsid w:val="004F5AE1"/>
    <w:rsid w:val="00512C11"/>
    <w:rsid w:val="00512E19"/>
    <w:rsid w:val="0051331B"/>
    <w:rsid w:val="00514CB1"/>
    <w:rsid w:val="00515543"/>
    <w:rsid w:val="00520B29"/>
    <w:rsid w:val="00523853"/>
    <w:rsid w:val="00525496"/>
    <w:rsid w:val="00525BB4"/>
    <w:rsid w:val="00527CFB"/>
    <w:rsid w:val="00530D9A"/>
    <w:rsid w:val="00534ED2"/>
    <w:rsid w:val="005359B8"/>
    <w:rsid w:val="005522CA"/>
    <w:rsid w:val="00561FCE"/>
    <w:rsid w:val="005652CB"/>
    <w:rsid w:val="005664BF"/>
    <w:rsid w:val="00573F7C"/>
    <w:rsid w:val="005746D8"/>
    <w:rsid w:val="00576D7E"/>
    <w:rsid w:val="00577C4E"/>
    <w:rsid w:val="005805E5"/>
    <w:rsid w:val="00590A0B"/>
    <w:rsid w:val="005916C3"/>
    <w:rsid w:val="00593AE8"/>
    <w:rsid w:val="00595327"/>
    <w:rsid w:val="005974C1"/>
    <w:rsid w:val="005B2A8D"/>
    <w:rsid w:val="005B4124"/>
    <w:rsid w:val="005B6927"/>
    <w:rsid w:val="005C1E9F"/>
    <w:rsid w:val="005D0AB9"/>
    <w:rsid w:val="005D4672"/>
    <w:rsid w:val="005D6212"/>
    <w:rsid w:val="005D78E3"/>
    <w:rsid w:val="005F2C0F"/>
    <w:rsid w:val="005F51A6"/>
    <w:rsid w:val="005F6E9C"/>
    <w:rsid w:val="005F76DF"/>
    <w:rsid w:val="006024E6"/>
    <w:rsid w:val="0061018B"/>
    <w:rsid w:val="00611405"/>
    <w:rsid w:val="006116E7"/>
    <w:rsid w:val="00616074"/>
    <w:rsid w:val="00616077"/>
    <w:rsid w:val="0061635B"/>
    <w:rsid w:val="00620E41"/>
    <w:rsid w:val="00622B40"/>
    <w:rsid w:val="00623DBB"/>
    <w:rsid w:val="00624486"/>
    <w:rsid w:val="0062642F"/>
    <w:rsid w:val="0062720D"/>
    <w:rsid w:val="0063024E"/>
    <w:rsid w:val="0063288A"/>
    <w:rsid w:val="0063354E"/>
    <w:rsid w:val="006368FA"/>
    <w:rsid w:val="006416F3"/>
    <w:rsid w:val="00641B05"/>
    <w:rsid w:val="006459F8"/>
    <w:rsid w:val="00646320"/>
    <w:rsid w:val="00647C69"/>
    <w:rsid w:val="00650C3D"/>
    <w:rsid w:val="00654D41"/>
    <w:rsid w:val="00660BB1"/>
    <w:rsid w:val="0066563A"/>
    <w:rsid w:val="00665E25"/>
    <w:rsid w:val="00674876"/>
    <w:rsid w:val="006754BE"/>
    <w:rsid w:val="006800C5"/>
    <w:rsid w:val="00683916"/>
    <w:rsid w:val="00685390"/>
    <w:rsid w:val="006869B1"/>
    <w:rsid w:val="00692EB2"/>
    <w:rsid w:val="006A0A1D"/>
    <w:rsid w:val="006B03FF"/>
    <w:rsid w:val="006B12A0"/>
    <w:rsid w:val="006B3821"/>
    <w:rsid w:val="006B66A6"/>
    <w:rsid w:val="006B74E3"/>
    <w:rsid w:val="006C4653"/>
    <w:rsid w:val="006C5195"/>
    <w:rsid w:val="006D255A"/>
    <w:rsid w:val="006D3004"/>
    <w:rsid w:val="006D43F2"/>
    <w:rsid w:val="006E50FC"/>
    <w:rsid w:val="006F0CE4"/>
    <w:rsid w:val="006F2E5B"/>
    <w:rsid w:val="006F5C32"/>
    <w:rsid w:val="00705DC6"/>
    <w:rsid w:val="00723405"/>
    <w:rsid w:val="0072637C"/>
    <w:rsid w:val="00727301"/>
    <w:rsid w:val="0073118A"/>
    <w:rsid w:val="00733BBA"/>
    <w:rsid w:val="00735E74"/>
    <w:rsid w:val="00744825"/>
    <w:rsid w:val="00746F26"/>
    <w:rsid w:val="00750E4F"/>
    <w:rsid w:val="00756474"/>
    <w:rsid w:val="00760287"/>
    <w:rsid w:val="007609CC"/>
    <w:rsid w:val="007626CB"/>
    <w:rsid w:val="00762BBA"/>
    <w:rsid w:val="007663F2"/>
    <w:rsid w:val="0078099D"/>
    <w:rsid w:val="00780CBD"/>
    <w:rsid w:val="007A1B86"/>
    <w:rsid w:val="007A3243"/>
    <w:rsid w:val="007A4A6C"/>
    <w:rsid w:val="007A54F4"/>
    <w:rsid w:val="007B179A"/>
    <w:rsid w:val="007B5DE9"/>
    <w:rsid w:val="007C0CD7"/>
    <w:rsid w:val="007C362F"/>
    <w:rsid w:val="007C6B43"/>
    <w:rsid w:val="007D3A42"/>
    <w:rsid w:val="007D46F8"/>
    <w:rsid w:val="007D492F"/>
    <w:rsid w:val="007F253C"/>
    <w:rsid w:val="007F2841"/>
    <w:rsid w:val="007F284C"/>
    <w:rsid w:val="0080124E"/>
    <w:rsid w:val="00804C07"/>
    <w:rsid w:val="0081314C"/>
    <w:rsid w:val="008174E8"/>
    <w:rsid w:val="00817F76"/>
    <w:rsid w:val="00821A98"/>
    <w:rsid w:val="00832009"/>
    <w:rsid w:val="00832FB2"/>
    <w:rsid w:val="008420D4"/>
    <w:rsid w:val="008460F5"/>
    <w:rsid w:val="00851223"/>
    <w:rsid w:val="00851541"/>
    <w:rsid w:val="00851ED9"/>
    <w:rsid w:val="00853BBC"/>
    <w:rsid w:val="008559D0"/>
    <w:rsid w:val="00857730"/>
    <w:rsid w:val="00860E2B"/>
    <w:rsid w:val="008612BE"/>
    <w:rsid w:val="00862600"/>
    <w:rsid w:val="00862B7E"/>
    <w:rsid w:val="008633DB"/>
    <w:rsid w:val="00864BF2"/>
    <w:rsid w:val="008755CA"/>
    <w:rsid w:val="00875D80"/>
    <w:rsid w:val="00877524"/>
    <w:rsid w:val="008777FE"/>
    <w:rsid w:val="00880652"/>
    <w:rsid w:val="0088387A"/>
    <w:rsid w:val="00884DD8"/>
    <w:rsid w:val="00884EA1"/>
    <w:rsid w:val="00890001"/>
    <w:rsid w:val="00892E7A"/>
    <w:rsid w:val="00894A2A"/>
    <w:rsid w:val="00897A20"/>
    <w:rsid w:val="008A1902"/>
    <w:rsid w:val="008B73D3"/>
    <w:rsid w:val="008C38B1"/>
    <w:rsid w:val="008C62B1"/>
    <w:rsid w:val="008C6515"/>
    <w:rsid w:val="008D02EA"/>
    <w:rsid w:val="008D19BD"/>
    <w:rsid w:val="008D5E5F"/>
    <w:rsid w:val="008E3DE7"/>
    <w:rsid w:val="008F0BE7"/>
    <w:rsid w:val="008F128E"/>
    <w:rsid w:val="008F1834"/>
    <w:rsid w:val="008F1CA1"/>
    <w:rsid w:val="00900AD3"/>
    <w:rsid w:val="00907EBE"/>
    <w:rsid w:val="009124EA"/>
    <w:rsid w:val="00920D20"/>
    <w:rsid w:val="00921C96"/>
    <w:rsid w:val="00927464"/>
    <w:rsid w:val="00932FB3"/>
    <w:rsid w:val="009332D0"/>
    <w:rsid w:val="00943476"/>
    <w:rsid w:val="00945105"/>
    <w:rsid w:val="009508F0"/>
    <w:rsid w:val="00952F2D"/>
    <w:rsid w:val="00955BCB"/>
    <w:rsid w:val="0096154E"/>
    <w:rsid w:val="00965598"/>
    <w:rsid w:val="00973F90"/>
    <w:rsid w:val="00984E91"/>
    <w:rsid w:val="00984F06"/>
    <w:rsid w:val="00990D64"/>
    <w:rsid w:val="00992784"/>
    <w:rsid w:val="00994BAF"/>
    <w:rsid w:val="00995099"/>
    <w:rsid w:val="009A2BF0"/>
    <w:rsid w:val="009A49DB"/>
    <w:rsid w:val="009A61F6"/>
    <w:rsid w:val="009B7EF0"/>
    <w:rsid w:val="009C25BA"/>
    <w:rsid w:val="009C329F"/>
    <w:rsid w:val="009C7956"/>
    <w:rsid w:val="009C7C10"/>
    <w:rsid w:val="009D0682"/>
    <w:rsid w:val="009D0A5F"/>
    <w:rsid w:val="009D299B"/>
    <w:rsid w:val="009D30D1"/>
    <w:rsid w:val="009D7A76"/>
    <w:rsid w:val="009E1F33"/>
    <w:rsid w:val="009F2CC2"/>
    <w:rsid w:val="00A0010D"/>
    <w:rsid w:val="00A00C38"/>
    <w:rsid w:val="00A01208"/>
    <w:rsid w:val="00A051B8"/>
    <w:rsid w:val="00A06F73"/>
    <w:rsid w:val="00A175D2"/>
    <w:rsid w:val="00A21C5E"/>
    <w:rsid w:val="00A22C39"/>
    <w:rsid w:val="00A26C07"/>
    <w:rsid w:val="00A3508E"/>
    <w:rsid w:val="00A353C3"/>
    <w:rsid w:val="00A4264A"/>
    <w:rsid w:val="00A43E8A"/>
    <w:rsid w:val="00A45AFF"/>
    <w:rsid w:val="00A461E3"/>
    <w:rsid w:val="00A541C9"/>
    <w:rsid w:val="00A554C8"/>
    <w:rsid w:val="00A55EFE"/>
    <w:rsid w:val="00A678DD"/>
    <w:rsid w:val="00A7006E"/>
    <w:rsid w:val="00A7297A"/>
    <w:rsid w:val="00A76F2C"/>
    <w:rsid w:val="00A8461C"/>
    <w:rsid w:val="00A860AE"/>
    <w:rsid w:val="00A86113"/>
    <w:rsid w:val="00A90F7E"/>
    <w:rsid w:val="00A93808"/>
    <w:rsid w:val="00A94C9E"/>
    <w:rsid w:val="00A94E2F"/>
    <w:rsid w:val="00A94E60"/>
    <w:rsid w:val="00A95682"/>
    <w:rsid w:val="00A9571D"/>
    <w:rsid w:val="00AA41C0"/>
    <w:rsid w:val="00AA7C1E"/>
    <w:rsid w:val="00AB502F"/>
    <w:rsid w:val="00AB624F"/>
    <w:rsid w:val="00AC094D"/>
    <w:rsid w:val="00AC192C"/>
    <w:rsid w:val="00AC2981"/>
    <w:rsid w:val="00AC5CB6"/>
    <w:rsid w:val="00AD6EC1"/>
    <w:rsid w:val="00AE2525"/>
    <w:rsid w:val="00AE63E0"/>
    <w:rsid w:val="00AF22F3"/>
    <w:rsid w:val="00AF340C"/>
    <w:rsid w:val="00AF67CC"/>
    <w:rsid w:val="00AF6E2A"/>
    <w:rsid w:val="00B07E07"/>
    <w:rsid w:val="00B1388C"/>
    <w:rsid w:val="00B13B54"/>
    <w:rsid w:val="00B13EDD"/>
    <w:rsid w:val="00B14560"/>
    <w:rsid w:val="00B2078C"/>
    <w:rsid w:val="00B2210D"/>
    <w:rsid w:val="00B23110"/>
    <w:rsid w:val="00B40D39"/>
    <w:rsid w:val="00B40E05"/>
    <w:rsid w:val="00B42424"/>
    <w:rsid w:val="00B45457"/>
    <w:rsid w:val="00B46F5B"/>
    <w:rsid w:val="00B52A6B"/>
    <w:rsid w:val="00B5345A"/>
    <w:rsid w:val="00B54C87"/>
    <w:rsid w:val="00B6379C"/>
    <w:rsid w:val="00B7405C"/>
    <w:rsid w:val="00B82A1A"/>
    <w:rsid w:val="00B85E26"/>
    <w:rsid w:val="00B86622"/>
    <w:rsid w:val="00B90FF5"/>
    <w:rsid w:val="00B92479"/>
    <w:rsid w:val="00B94480"/>
    <w:rsid w:val="00B9530B"/>
    <w:rsid w:val="00B97F2F"/>
    <w:rsid w:val="00BA2228"/>
    <w:rsid w:val="00BB2D00"/>
    <w:rsid w:val="00BB55E4"/>
    <w:rsid w:val="00BC0C91"/>
    <w:rsid w:val="00BC0E8C"/>
    <w:rsid w:val="00BC103C"/>
    <w:rsid w:val="00BC149E"/>
    <w:rsid w:val="00BC1BE4"/>
    <w:rsid w:val="00BC4F27"/>
    <w:rsid w:val="00BD17C3"/>
    <w:rsid w:val="00BD3E6D"/>
    <w:rsid w:val="00BD45EA"/>
    <w:rsid w:val="00BD7745"/>
    <w:rsid w:val="00BD7C92"/>
    <w:rsid w:val="00BD7CBA"/>
    <w:rsid w:val="00BE12A6"/>
    <w:rsid w:val="00BE12B9"/>
    <w:rsid w:val="00BE5F59"/>
    <w:rsid w:val="00BF18DA"/>
    <w:rsid w:val="00BF222B"/>
    <w:rsid w:val="00C1084A"/>
    <w:rsid w:val="00C17551"/>
    <w:rsid w:val="00C2014D"/>
    <w:rsid w:val="00C22430"/>
    <w:rsid w:val="00C22AF4"/>
    <w:rsid w:val="00C323AD"/>
    <w:rsid w:val="00C359E5"/>
    <w:rsid w:val="00C36E09"/>
    <w:rsid w:val="00C36E11"/>
    <w:rsid w:val="00C47346"/>
    <w:rsid w:val="00C47CC2"/>
    <w:rsid w:val="00C54FDD"/>
    <w:rsid w:val="00C55713"/>
    <w:rsid w:val="00C616E5"/>
    <w:rsid w:val="00C61DDF"/>
    <w:rsid w:val="00C63CB2"/>
    <w:rsid w:val="00C66F7C"/>
    <w:rsid w:val="00C670C3"/>
    <w:rsid w:val="00C74035"/>
    <w:rsid w:val="00C85133"/>
    <w:rsid w:val="00C9000C"/>
    <w:rsid w:val="00C90371"/>
    <w:rsid w:val="00C951E7"/>
    <w:rsid w:val="00C97003"/>
    <w:rsid w:val="00CA0F88"/>
    <w:rsid w:val="00CA1AD7"/>
    <w:rsid w:val="00CB2CF2"/>
    <w:rsid w:val="00CB34BC"/>
    <w:rsid w:val="00CB3D0D"/>
    <w:rsid w:val="00CB7F38"/>
    <w:rsid w:val="00CC4732"/>
    <w:rsid w:val="00CE21A2"/>
    <w:rsid w:val="00CF1E73"/>
    <w:rsid w:val="00D02681"/>
    <w:rsid w:val="00D0308F"/>
    <w:rsid w:val="00D06946"/>
    <w:rsid w:val="00D102A8"/>
    <w:rsid w:val="00D10549"/>
    <w:rsid w:val="00D216CF"/>
    <w:rsid w:val="00D2559D"/>
    <w:rsid w:val="00D36451"/>
    <w:rsid w:val="00D412E8"/>
    <w:rsid w:val="00D414C3"/>
    <w:rsid w:val="00D41B53"/>
    <w:rsid w:val="00D44488"/>
    <w:rsid w:val="00D44D03"/>
    <w:rsid w:val="00D45602"/>
    <w:rsid w:val="00D52778"/>
    <w:rsid w:val="00D57DF2"/>
    <w:rsid w:val="00D61233"/>
    <w:rsid w:val="00D62146"/>
    <w:rsid w:val="00D624DA"/>
    <w:rsid w:val="00D65410"/>
    <w:rsid w:val="00D65951"/>
    <w:rsid w:val="00D73662"/>
    <w:rsid w:val="00D87621"/>
    <w:rsid w:val="00D91D3A"/>
    <w:rsid w:val="00D921C9"/>
    <w:rsid w:val="00DA1D9C"/>
    <w:rsid w:val="00DB1A6E"/>
    <w:rsid w:val="00DB4FFA"/>
    <w:rsid w:val="00DB5D88"/>
    <w:rsid w:val="00DB7CD8"/>
    <w:rsid w:val="00DC2927"/>
    <w:rsid w:val="00DC4283"/>
    <w:rsid w:val="00DE2082"/>
    <w:rsid w:val="00DE4128"/>
    <w:rsid w:val="00DE64DC"/>
    <w:rsid w:val="00DF41F4"/>
    <w:rsid w:val="00DF4AD2"/>
    <w:rsid w:val="00DF6827"/>
    <w:rsid w:val="00DF7990"/>
    <w:rsid w:val="00E02675"/>
    <w:rsid w:val="00E05065"/>
    <w:rsid w:val="00E0771C"/>
    <w:rsid w:val="00E124AB"/>
    <w:rsid w:val="00E154F3"/>
    <w:rsid w:val="00E2109F"/>
    <w:rsid w:val="00E234FC"/>
    <w:rsid w:val="00E25F3B"/>
    <w:rsid w:val="00E34DFF"/>
    <w:rsid w:val="00E35B50"/>
    <w:rsid w:val="00E40D6C"/>
    <w:rsid w:val="00E4156D"/>
    <w:rsid w:val="00E426F9"/>
    <w:rsid w:val="00E44EC3"/>
    <w:rsid w:val="00E464DF"/>
    <w:rsid w:val="00E46D8A"/>
    <w:rsid w:val="00E5460B"/>
    <w:rsid w:val="00E5540D"/>
    <w:rsid w:val="00E5654C"/>
    <w:rsid w:val="00E57AD6"/>
    <w:rsid w:val="00E6589E"/>
    <w:rsid w:val="00E71776"/>
    <w:rsid w:val="00E86559"/>
    <w:rsid w:val="00E8674E"/>
    <w:rsid w:val="00E870D9"/>
    <w:rsid w:val="00E9035D"/>
    <w:rsid w:val="00E94123"/>
    <w:rsid w:val="00E952BA"/>
    <w:rsid w:val="00E96627"/>
    <w:rsid w:val="00EA5D91"/>
    <w:rsid w:val="00EA62A2"/>
    <w:rsid w:val="00EB3B99"/>
    <w:rsid w:val="00EB3E6D"/>
    <w:rsid w:val="00EB4EE8"/>
    <w:rsid w:val="00ED108C"/>
    <w:rsid w:val="00ED6180"/>
    <w:rsid w:val="00EE03EE"/>
    <w:rsid w:val="00EE0694"/>
    <w:rsid w:val="00EE0D05"/>
    <w:rsid w:val="00EE0E43"/>
    <w:rsid w:val="00EE5D14"/>
    <w:rsid w:val="00EE7FB7"/>
    <w:rsid w:val="00EF1D46"/>
    <w:rsid w:val="00F015F3"/>
    <w:rsid w:val="00F0229A"/>
    <w:rsid w:val="00F04EB7"/>
    <w:rsid w:val="00F051C2"/>
    <w:rsid w:val="00F0710C"/>
    <w:rsid w:val="00F1052A"/>
    <w:rsid w:val="00F15815"/>
    <w:rsid w:val="00F21868"/>
    <w:rsid w:val="00F21DB5"/>
    <w:rsid w:val="00F22408"/>
    <w:rsid w:val="00F2350E"/>
    <w:rsid w:val="00F252C2"/>
    <w:rsid w:val="00F31BA1"/>
    <w:rsid w:val="00F3512C"/>
    <w:rsid w:val="00F35868"/>
    <w:rsid w:val="00F5416B"/>
    <w:rsid w:val="00F55541"/>
    <w:rsid w:val="00F5719F"/>
    <w:rsid w:val="00F62D36"/>
    <w:rsid w:val="00F63611"/>
    <w:rsid w:val="00F63DA0"/>
    <w:rsid w:val="00F67269"/>
    <w:rsid w:val="00F73261"/>
    <w:rsid w:val="00F7399A"/>
    <w:rsid w:val="00F83BFF"/>
    <w:rsid w:val="00F85A8D"/>
    <w:rsid w:val="00F86AB2"/>
    <w:rsid w:val="00F9535C"/>
    <w:rsid w:val="00FA6DA9"/>
    <w:rsid w:val="00FA73BE"/>
    <w:rsid w:val="00FB4743"/>
    <w:rsid w:val="00FC0A02"/>
    <w:rsid w:val="00FC4967"/>
    <w:rsid w:val="00FC62C7"/>
    <w:rsid w:val="00FC676B"/>
    <w:rsid w:val="00FD590E"/>
    <w:rsid w:val="00FD5E38"/>
    <w:rsid w:val="00FD683E"/>
    <w:rsid w:val="00FE02D5"/>
    <w:rsid w:val="00FE0E7E"/>
    <w:rsid w:val="00FE24C3"/>
    <w:rsid w:val="00FE4002"/>
    <w:rsid w:val="00FE4E88"/>
    <w:rsid w:val="00FE71F4"/>
    <w:rsid w:val="00FE75D2"/>
    <w:rsid w:val="00FF103F"/>
    <w:rsid w:val="00FF1345"/>
    <w:rsid w:val="00FF1C4D"/>
    <w:rsid w:val="00FF2B39"/>
    <w:rsid w:val="00FF51D1"/>
    <w:rsid w:val="00FF66D0"/>
    <w:rsid w:val="00FF6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EE1E51E"/>
  <w15:chartTrackingRefBased/>
  <w15:docId w15:val="{FA516BBA-EB88-E445-BE85-EFCC2F95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2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2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2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2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2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2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2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onotaapidipagina2">
    <w:name w:val="Testo nota a piè di pagina 2"/>
    <w:basedOn w:val="FootnoteText"/>
    <w:link w:val="Testonotaapidipagina2Carattere"/>
    <w:autoRedefine/>
    <w:qFormat/>
    <w:rsid w:val="00F015F3"/>
    <w:pPr>
      <w:jc w:val="both"/>
    </w:pPr>
    <w:rPr>
      <w:rFonts w:ascii="Times New Roman" w:hAnsi="Times New Roman" w:cs="Times New Roman (Corpo CS)"/>
      <w:lang w:val="en-GB"/>
    </w:rPr>
  </w:style>
  <w:style w:type="character" w:customStyle="1" w:styleId="Testonotaapidipagina2Carattere">
    <w:name w:val="Testo nota a piè di pagina 2 Carattere"/>
    <w:basedOn w:val="FootnoteTextChar"/>
    <w:link w:val="Testonotaapidipagina2"/>
    <w:rsid w:val="00F015F3"/>
    <w:rPr>
      <w:rFonts w:ascii="Times New Roman" w:hAnsi="Times New Roman" w:cs="Times New Roman (Corpo CS)"/>
      <w:sz w:val="20"/>
      <w:szCs w:val="20"/>
      <w:lang w:val="en-GB"/>
    </w:rPr>
  </w:style>
  <w:style w:type="paragraph" w:styleId="FootnoteText">
    <w:name w:val="footnote text"/>
    <w:basedOn w:val="Normal"/>
    <w:link w:val="FootnoteTextChar"/>
    <w:uiPriority w:val="99"/>
    <w:semiHidden/>
    <w:unhideWhenUsed/>
    <w:rsid w:val="00F015F3"/>
    <w:rPr>
      <w:sz w:val="20"/>
      <w:szCs w:val="20"/>
    </w:rPr>
  </w:style>
  <w:style w:type="character" w:customStyle="1" w:styleId="FootnoteTextChar">
    <w:name w:val="Footnote Text Char"/>
    <w:basedOn w:val="DefaultParagraphFont"/>
    <w:link w:val="FootnoteText"/>
    <w:uiPriority w:val="99"/>
    <w:semiHidden/>
    <w:rsid w:val="00F015F3"/>
    <w:rPr>
      <w:sz w:val="20"/>
      <w:szCs w:val="20"/>
    </w:rPr>
  </w:style>
  <w:style w:type="character" w:customStyle="1" w:styleId="Heading1Char">
    <w:name w:val="Heading 1 Char"/>
    <w:basedOn w:val="DefaultParagraphFont"/>
    <w:link w:val="Heading1"/>
    <w:uiPriority w:val="9"/>
    <w:rsid w:val="00BA22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2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2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2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2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228"/>
    <w:rPr>
      <w:rFonts w:eastAsiaTheme="majorEastAsia" w:cstheme="majorBidi"/>
      <w:color w:val="272727" w:themeColor="text1" w:themeTint="D8"/>
    </w:rPr>
  </w:style>
  <w:style w:type="paragraph" w:styleId="Title">
    <w:name w:val="Title"/>
    <w:basedOn w:val="Normal"/>
    <w:next w:val="Normal"/>
    <w:link w:val="TitleChar"/>
    <w:uiPriority w:val="10"/>
    <w:qFormat/>
    <w:rsid w:val="00BA22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2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2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2228"/>
    <w:rPr>
      <w:i/>
      <w:iCs/>
      <w:color w:val="404040" w:themeColor="text1" w:themeTint="BF"/>
    </w:rPr>
  </w:style>
  <w:style w:type="paragraph" w:styleId="ListParagraph">
    <w:name w:val="List Paragraph"/>
    <w:basedOn w:val="Normal"/>
    <w:uiPriority w:val="34"/>
    <w:qFormat/>
    <w:rsid w:val="00BA2228"/>
    <w:pPr>
      <w:ind w:left="720"/>
      <w:contextualSpacing/>
    </w:pPr>
  </w:style>
  <w:style w:type="character" w:styleId="IntenseEmphasis">
    <w:name w:val="Intense Emphasis"/>
    <w:basedOn w:val="DefaultParagraphFont"/>
    <w:uiPriority w:val="21"/>
    <w:qFormat/>
    <w:rsid w:val="00BA2228"/>
    <w:rPr>
      <w:i/>
      <w:iCs/>
      <w:color w:val="0F4761" w:themeColor="accent1" w:themeShade="BF"/>
    </w:rPr>
  </w:style>
  <w:style w:type="paragraph" w:styleId="IntenseQuote">
    <w:name w:val="Intense Quote"/>
    <w:basedOn w:val="Normal"/>
    <w:next w:val="Normal"/>
    <w:link w:val="IntenseQuoteChar"/>
    <w:uiPriority w:val="30"/>
    <w:qFormat/>
    <w:rsid w:val="00BA2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228"/>
    <w:rPr>
      <w:i/>
      <w:iCs/>
      <w:color w:val="0F4761" w:themeColor="accent1" w:themeShade="BF"/>
    </w:rPr>
  </w:style>
  <w:style w:type="character" w:styleId="IntenseReference">
    <w:name w:val="Intense Reference"/>
    <w:basedOn w:val="DefaultParagraphFont"/>
    <w:uiPriority w:val="32"/>
    <w:qFormat/>
    <w:rsid w:val="00BA2228"/>
    <w:rPr>
      <w:b/>
      <w:bCs/>
      <w:smallCaps/>
      <w:color w:val="0F4761" w:themeColor="accent1" w:themeShade="BF"/>
      <w:spacing w:val="5"/>
    </w:rPr>
  </w:style>
  <w:style w:type="character" w:styleId="CommentReference">
    <w:name w:val="annotation reference"/>
    <w:basedOn w:val="DefaultParagraphFont"/>
    <w:uiPriority w:val="99"/>
    <w:semiHidden/>
    <w:unhideWhenUsed/>
    <w:rsid w:val="001F3B09"/>
    <w:rPr>
      <w:sz w:val="16"/>
      <w:szCs w:val="16"/>
    </w:rPr>
  </w:style>
  <w:style w:type="paragraph" w:styleId="CommentText">
    <w:name w:val="annotation text"/>
    <w:basedOn w:val="Normal"/>
    <w:link w:val="CommentTextChar"/>
    <w:uiPriority w:val="99"/>
    <w:semiHidden/>
    <w:unhideWhenUsed/>
    <w:rsid w:val="001F3B09"/>
    <w:rPr>
      <w:sz w:val="20"/>
      <w:szCs w:val="20"/>
    </w:rPr>
  </w:style>
  <w:style w:type="character" w:customStyle="1" w:styleId="CommentTextChar">
    <w:name w:val="Comment Text Char"/>
    <w:basedOn w:val="DefaultParagraphFont"/>
    <w:link w:val="CommentText"/>
    <w:uiPriority w:val="99"/>
    <w:semiHidden/>
    <w:rsid w:val="001F3B09"/>
    <w:rPr>
      <w:sz w:val="20"/>
      <w:szCs w:val="20"/>
    </w:rPr>
  </w:style>
  <w:style w:type="paragraph" w:styleId="CommentSubject">
    <w:name w:val="annotation subject"/>
    <w:basedOn w:val="CommentText"/>
    <w:next w:val="CommentText"/>
    <w:link w:val="CommentSubjectChar"/>
    <w:uiPriority w:val="99"/>
    <w:semiHidden/>
    <w:unhideWhenUsed/>
    <w:rsid w:val="001F3B09"/>
    <w:rPr>
      <w:b/>
      <w:bCs/>
    </w:rPr>
  </w:style>
  <w:style w:type="character" w:customStyle="1" w:styleId="CommentSubjectChar">
    <w:name w:val="Comment Subject Char"/>
    <w:basedOn w:val="CommentTextChar"/>
    <w:link w:val="CommentSubject"/>
    <w:uiPriority w:val="99"/>
    <w:semiHidden/>
    <w:rsid w:val="001F3B09"/>
    <w:rPr>
      <w:b/>
      <w:bCs/>
      <w:sz w:val="20"/>
      <w:szCs w:val="20"/>
    </w:rPr>
  </w:style>
  <w:style w:type="table" w:styleId="TableGrid">
    <w:name w:val="Table Grid"/>
    <w:basedOn w:val="TableNormal"/>
    <w:uiPriority w:val="39"/>
    <w:rsid w:val="00CA0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36A20"/>
    <w:rPr>
      <w:vertAlign w:val="superscript"/>
    </w:rPr>
  </w:style>
  <w:style w:type="paragraph" w:styleId="Footer">
    <w:name w:val="footer"/>
    <w:basedOn w:val="Normal"/>
    <w:link w:val="FooterChar"/>
    <w:uiPriority w:val="99"/>
    <w:unhideWhenUsed/>
    <w:rsid w:val="00BC0C91"/>
    <w:pPr>
      <w:tabs>
        <w:tab w:val="center" w:pos="4819"/>
        <w:tab w:val="right" w:pos="9638"/>
      </w:tabs>
    </w:pPr>
  </w:style>
  <w:style w:type="character" w:customStyle="1" w:styleId="FooterChar">
    <w:name w:val="Footer Char"/>
    <w:basedOn w:val="DefaultParagraphFont"/>
    <w:link w:val="Footer"/>
    <w:uiPriority w:val="99"/>
    <w:rsid w:val="00BC0C91"/>
  </w:style>
  <w:style w:type="character" w:styleId="PageNumber">
    <w:name w:val="page number"/>
    <w:basedOn w:val="DefaultParagraphFont"/>
    <w:uiPriority w:val="99"/>
    <w:semiHidden/>
    <w:unhideWhenUsed/>
    <w:rsid w:val="00BC0C91"/>
  </w:style>
  <w:style w:type="paragraph" w:styleId="Header">
    <w:name w:val="header"/>
    <w:basedOn w:val="Normal"/>
    <w:link w:val="HeaderChar"/>
    <w:uiPriority w:val="99"/>
    <w:unhideWhenUsed/>
    <w:rsid w:val="00390E24"/>
    <w:pPr>
      <w:tabs>
        <w:tab w:val="center" w:pos="4819"/>
        <w:tab w:val="right" w:pos="9638"/>
      </w:tabs>
    </w:pPr>
  </w:style>
  <w:style w:type="character" w:customStyle="1" w:styleId="HeaderChar">
    <w:name w:val="Header Char"/>
    <w:basedOn w:val="DefaultParagraphFont"/>
    <w:link w:val="Header"/>
    <w:uiPriority w:val="99"/>
    <w:rsid w:val="00390E24"/>
  </w:style>
  <w:style w:type="paragraph" w:styleId="NormalWeb">
    <w:name w:val="Normal (Web)"/>
    <w:basedOn w:val="Normal"/>
    <w:uiPriority w:val="99"/>
    <w:unhideWhenUsed/>
    <w:rsid w:val="00A45AFF"/>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6950">
      <w:bodyDiv w:val="1"/>
      <w:marLeft w:val="0"/>
      <w:marRight w:val="0"/>
      <w:marTop w:val="0"/>
      <w:marBottom w:val="0"/>
      <w:divBdr>
        <w:top w:val="none" w:sz="0" w:space="0" w:color="auto"/>
        <w:left w:val="none" w:sz="0" w:space="0" w:color="auto"/>
        <w:bottom w:val="none" w:sz="0" w:space="0" w:color="auto"/>
        <w:right w:val="none" w:sz="0" w:space="0" w:color="auto"/>
      </w:divBdr>
      <w:divsChild>
        <w:div w:id="1987972300">
          <w:marLeft w:val="0"/>
          <w:marRight w:val="0"/>
          <w:marTop w:val="0"/>
          <w:marBottom w:val="0"/>
          <w:divBdr>
            <w:top w:val="none" w:sz="0" w:space="0" w:color="auto"/>
            <w:left w:val="none" w:sz="0" w:space="0" w:color="auto"/>
            <w:bottom w:val="none" w:sz="0" w:space="0" w:color="auto"/>
            <w:right w:val="none" w:sz="0" w:space="0" w:color="auto"/>
          </w:divBdr>
          <w:divsChild>
            <w:div w:id="863402105">
              <w:marLeft w:val="0"/>
              <w:marRight w:val="0"/>
              <w:marTop w:val="0"/>
              <w:marBottom w:val="0"/>
              <w:divBdr>
                <w:top w:val="none" w:sz="0" w:space="0" w:color="auto"/>
                <w:left w:val="none" w:sz="0" w:space="0" w:color="auto"/>
                <w:bottom w:val="none" w:sz="0" w:space="0" w:color="auto"/>
                <w:right w:val="none" w:sz="0" w:space="0" w:color="auto"/>
              </w:divBdr>
              <w:divsChild>
                <w:div w:id="16446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209">
      <w:bodyDiv w:val="1"/>
      <w:marLeft w:val="0"/>
      <w:marRight w:val="0"/>
      <w:marTop w:val="0"/>
      <w:marBottom w:val="0"/>
      <w:divBdr>
        <w:top w:val="none" w:sz="0" w:space="0" w:color="auto"/>
        <w:left w:val="none" w:sz="0" w:space="0" w:color="auto"/>
        <w:bottom w:val="none" w:sz="0" w:space="0" w:color="auto"/>
        <w:right w:val="none" w:sz="0" w:space="0" w:color="auto"/>
      </w:divBdr>
      <w:divsChild>
        <w:div w:id="71776597">
          <w:marLeft w:val="0"/>
          <w:marRight w:val="0"/>
          <w:marTop w:val="0"/>
          <w:marBottom w:val="0"/>
          <w:divBdr>
            <w:top w:val="none" w:sz="0" w:space="0" w:color="auto"/>
            <w:left w:val="none" w:sz="0" w:space="0" w:color="auto"/>
            <w:bottom w:val="none" w:sz="0" w:space="0" w:color="auto"/>
            <w:right w:val="none" w:sz="0" w:space="0" w:color="auto"/>
          </w:divBdr>
          <w:divsChild>
            <w:div w:id="1940942706">
              <w:marLeft w:val="0"/>
              <w:marRight w:val="0"/>
              <w:marTop w:val="0"/>
              <w:marBottom w:val="0"/>
              <w:divBdr>
                <w:top w:val="none" w:sz="0" w:space="0" w:color="auto"/>
                <w:left w:val="none" w:sz="0" w:space="0" w:color="auto"/>
                <w:bottom w:val="none" w:sz="0" w:space="0" w:color="auto"/>
                <w:right w:val="none" w:sz="0" w:space="0" w:color="auto"/>
              </w:divBdr>
              <w:divsChild>
                <w:div w:id="14460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06047">
      <w:bodyDiv w:val="1"/>
      <w:marLeft w:val="0"/>
      <w:marRight w:val="0"/>
      <w:marTop w:val="0"/>
      <w:marBottom w:val="0"/>
      <w:divBdr>
        <w:top w:val="none" w:sz="0" w:space="0" w:color="auto"/>
        <w:left w:val="none" w:sz="0" w:space="0" w:color="auto"/>
        <w:bottom w:val="none" w:sz="0" w:space="0" w:color="auto"/>
        <w:right w:val="none" w:sz="0" w:space="0" w:color="auto"/>
      </w:divBdr>
      <w:divsChild>
        <w:div w:id="398014695">
          <w:marLeft w:val="0"/>
          <w:marRight w:val="0"/>
          <w:marTop w:val="0"/>
          <w:marBottom w:val="0"/>
          <w:divBdr>
            <w:top w:val="none" w:sz="0" w:space="0" w:color="auto"/>
            <w:left w:val="none" w:sz="0" w:space="0" w:color="auto"/>
            <w:bottom w:val="none" w:sz="0" w:space="0" w:color="auto"/>
            <w:right w:val="none" w:sz="0" w:space="0" w:color="auto"/>
          </w:divBdr>
          <w:divsChild>
            <w:div w:id="629701318">
              <w:marLeft w:val="0"/>
              <w:marRight w:val="0"/>
              <w:marTop w:val="0"/>
              <w:marBottom w:val="0"/>
              <w:divBdr>
                <w:top w:val="none" w:sz="0" w:space="0" w:color="auto"/>
                <w:left w:val="none" w:sz="0" w:space="0" w:color="auto"/>
                <w:bottom w:val="none" w:sz="0" w:space="0" w:color="auto"/>
                <w:right w:val="none" w:sz="0" w:space="0" w:color="auto"/>
              </w:divBdr>
              <w:divsChild>
                <w:div w:id="4344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5386">
      <w:bodyDiv w:val="1"/>
      <w:marLeft w:val="0"/>
      <w:marRight w:val="0"/>
      <w:marTop w:val="0"/>
      <w:marBottom w:val="0"/>
      <w:divBdr>
        <w:top w:val="none" w:sz="0" w:space="0" w:color="auto"/>
        <w:left w:val="none" w:sz="0" w:space="0" w:color="auto"/>
        <w:bottom w:val="none" w:sz="0" w:space="0" w:color="auto"/>
        <w:right w:val="none" w:sz="0" w:space="0" w:color="auto"/>
      </w:divBdr>
      <w:divsChild>
        <w:div w:id="657804117">
          <w:marLeft w:val="0"/>
          <w:marRight w:val="0"/>
          <w:marTop w:val="0"/>
          <w:marBottom w:val="0"/>
          <w:divBdr>
            <w:top w:val="none" w:sz="0" w:space="0" w:color="auto"/>
            <w:left w:val="none" w:sz="0" w:space="0" w:color="auto"/>
            <w:bottom w:val="none" w:sz="0" w:space="0" w:color="auto"/>
            <w:right w:val="none" w:sz="0" w:space="0" w:color="auto"/>
          </w:divBdr>
          <w:divsChild>
            <w:div w:id="1009257147">
              <w:marLeft w:val="0"/>
              <w:marRight w:val="0"/>
              <w:marTop w:val="0"/>
              <w:marBottom w:val="0"/>
              <w:divBdr>
                <w:top w:val="none" w:sz="0" w:space="0" w:color="auto"/>
                <w:left w:val="none" w:sz="0" w:space="0" w:color="auto"/>
                <w:bottom w:val="none" w:sz="0" w:space="0" w:color="auto"/>
                <w:right w:val="none" w:sz="0" w:space="0" w:color="auto"/>
              </w:divBdr>
              <w:divsChild>
                <w:div w:id="18795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83946">
      <w:bodyDiv w:val="1"/>
      <w:marLeft w:val="0"/>
      <w:marRight w:val="0"/>
      <w:marTop w:val="0"/>
      <w:marBottom w:val="0"/>
      <w:divBdr>
        <w:top w:val="none" w:sz="0" w:space="0" w:color="auto"/>
        <w:left w:val="none" w:sz="0" w:space="0" w:color="auto"/>
        <w:bottom w:val="none" w:sz="0" w:space="0" w:color="auto"/>
        <w:right w:val="none" w:sz="0" w:space="0" w:color="auto"/>
      </w:divBdr>
      <w:divsChild>
        <w:div w:id="1569611113">
          <w:marLeft w:val="0"/>
          <w:marRight w:val="0"/>
          <w:marTop w:val="0"/>
          <w:marBottom w:val="0"/>
          <w:divBdr>
            <w:top w:val="none" w:sz="0" w:space="0" w:color="auto"/>
            <w:left w:val="none" w:sz="0" w:space="0" w:color="auto"/>
            <w:bottom w:val="none" w:sz="0" w:space="0" w:color="auto"/>
            <w:right w:val="none" w:sz="0" w:space="0" w:color="auto"/>
          </w:divBdr>
          <w:divsChild>
            <w:div w:id="195048878">
              <w:marLeft w:val="0"/>
              <w:marRight w:val="0"/>
              <w:marTop w:val="0"/>
              <w:marBottom w:val="0"/>
              <w:divBdr>
                <w:top w:val="none" w:sz="0" w:space="0" w:color="auto"/>
                <w:left w:val="none" w:sz="0" w:space="0" w:color="auto"/>
                <w:bottom w:val="none" w:sz="0" w:space="0" w:color="auto"/>
                <w:right w:val="none" w:sz="0" w:space="0" w:color="auto"/>
              </w:divBdr>
              <w:divsChild>
                <w:div w:id="8770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6487">
      <w:bodyDiv w:val="1"/>
      <w:marLeft w:val="0"/>
      <w:marRight w:val="0"/>
      <w:marTop w:val="0"/>
      <w:marBottom w:val="0"/>
      <w:divBdr>
        <w:top w:val="none" w:sz="0" w:space="0" w:color="auto"/>
        <w:left w:val="none" w:sz="0" w:space="0" w:color="auto"/>
        <w:bottom w:val="none" w:sz="0" w:space="0" w:color="auto"/>
        <w:right w:val="none" w:sz="0" w:space="0" w:color="auto"/>
      </w:divBdr>
      <w:divsChild>
        <w:div w:id="1100878942">
          <w:marLeft w:val="0"/>
          <w:marRight w:val="0"/>
          <w:marTop w:val="0"/>
          <w:marBottom w:val="0"/>
          <w:divBdr>
            <w:top w:val="none" w:sz="0" w:space="0" w:color="auto"/>
            <w:left w:val="none" w:sz="0" w:space="0" w:color="auto"/>
            <w:bottom w:val="none" w:sz="0" w:space="0" w:color="auto"/>
            <w:right w:val="none" w:sz="0" w:space="0" w:color="auto"/>
          </w:divBdr>
          <w:divsChild>
            <w:div w:id="89549072">
              <w:marLeft w:val="0"/>
              <w:marRight w:val="0"/>
              <w:marTop w:val="0"/>
              <w:marBottom w:val="0"/>
              <w:divBdr>
                <w:top w:val="none" w:sz="0" w:space="0" w:color="auto"/>
                <w:left w:val="none" w:sz="0" w:space="0" w:color="auto"/>
                <w:bottom w:val="none" w:sz="0" w:space="0" w:color="auto"/>
                <w:right w:val="none" w:sz="0" w:space="0" w:color="auto"/>
              </w:divBdr>
              <w:divsChild>
                <w:div w:id="4356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064048">
      <w:bodyDiv w:val="1"/>
      <w:marLeft w:val="0"/>
      <w:marRight w:val="0"/>
      <w:marTop w:val="0"/>
      <w:marBottom w:val="0"/>
      <w:divBdr>
        <w:top w:val="none" w:sz="0" w:space="0" w:color="auto"/>
        <w:left w:val="none" w:sz="0" w:space="0" w:color="auto"/>
        <w:bottom w:val="none" w:sz="0" w:space="0" w:color="auto"/>
        <w:right w:val="none" w:sz="0" w:space="0" w:color="auto"/>
      </w:divBdr>
      <w:divsChild>
        <w:div w:id="99764829">
          <w:marLeft w:val="0"/>
          <w:marRight w:val="0"/>
          <w:marTop w:val="0"/>
          <w:marBottom w:val="0"/>
          <w:divBdr>
            <w:top w:val="none" w:sz="0" w:space="0" w:color="auto"/>
            <w:left w:val="none" w:sz="0" w:space="0" w:color="auto"/>
            <w:bottom w:val="none" w:sz="0" w:space="0" w:color="auto"/>
            <w:right w:val="none" w:sz="0" w:space="0" w:color="auto"/>
          </w:divBdr>
          <w:divsChild>
            <w:div w:id="1626889763">
              <w:marLeft w:val="0"/>
              <w:marRight w:val="0"/>
              <w:marTop w:val="0"/>
              <w:marBottom w:val="0"/>
              <w:divBdr>
                <w:top w:val="none" w:sz="0" w:space="0" w:color="auto"/>
                <w:left w:val="none" w:sz="0" w:space="0" w:color="auto"/>
                <w:bottom w:val="none" w:sz="0" w:space="0" w:color="auto"/>
                <w:right w:val="none" w:sz="0" w:space="0" w:color="auto"/>
              </w:divBdr>
              <w:divsChild>
                <w:div w:id="18118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77387">
      <w:bodyDiv w:val="1"/>
      <w:marLeft w:val="0"/>
      <w:marRight w:val="0"/>
      <w:marTop w:val="0"/>
      <w:marBottom w:val="0"/>
      <w:divBdr>
        <w:top w:val="none" w:sz="0" w:space="0" w:color="auto"/>
        <w:left w:val="none" w:sz="0" w:space="0" w:color="auto"/>
        <w:bottom w:val="none" w:sz="0" w:space="0" w:color="auto"/>
        <w:right w:val="none" w:sz="0" w:space="0" w:color="auto"/>
      </w:divBdr>
      <w:divsChild>
        <w:div w:id="986670123">
          <w:marLeft w:val="0"/>
          <w:marRight w:val="0"/>
          <w:marTop w:val="0"/>
          <w:marBottom w:val="0"/>
          <w:divBdr>
            <w:top w:val="none" w:sz="0" w:space="0" w:color="auto"/>
            <w:left w:val="none" w:sz="0" w:space="0" w:color="auto"/>
            <w:bottom w:val="none" w:sz="0" w:space="0" w:color="auto"/>
            <w:right w:val="none" w:sz="0" w:space="0" w:color="auto"/>
          </w:divBdr>
          <w:divsChild>
            <w:div w:id="121506364">
              <w:marLeft w:val="0"/>
              <w:marRight w:val="0"/>
              <w:marTop w:val="0"/>
              <w:marBottom w:val="0"/>
              <w:divBdr>
                <w:top w:val="none" w:sz="0" w:space="0" w:color="auto"/>
                <w:left w:val="none" w:sz="0" w:space="0" w:color="auto"/>
                <w:bottom w:val="none" w:sz="0" w:space="0" w:color="auto"/>
                <w:right w:val="none" w:sz="0" w:space="0" w:color="auto"/>
              </w:divBdr>
              <w:divsChild>
                <w:div w:id="1889955301">
                  <w:marLeft w:val="0"/>
                  <w:marRight w:val="0"/>
                  <w:marTop w:val="0"/>
                  <w:marBottom w:val="0"/>
                  <w:divBdr>
                    <w:top w:val="none" w:sz="0" w:space="0" w:color="auto"/>
                    <w:left w:val="none" w:sz="0" w:space="0" w:color="auto"/>
                    <w:bottom w:val="none" w:sz="0" w:space="0" w:color="auto"/>
                    <w:right w:val="none" w:sz="0" w:space="0" w:color="auto"/>
                  </w:divBdr>
                  <w:divsChild>
                    <w:div w:id="88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11338">
      <w:bodyDiv w:val="1"/>
      <w:marLeft w:val="0"/>
      <w:marRight w:val="0"/>
      <w:marTop w:val="0"/>
      <w:marBottom w:val="0"/>
      <w:divBdr>
        <w:top w:val="none" w:sz="0" w:space="0" w:color="auto"/>
        <w:left w:val="none" w:sz="0" w:space="0" w:color="auto"/>
        <w:bottom w:val="none" w:sz="0" w:space="0" w:color="auto"/>
        <w:right w:val="none" w:sz="0" w:space="0" w:color="auto"/>
      </w:divBdr>
      <w:divsChild>
        <w:div w:id="676932263">
          <w:marLeft w:val="0"/>
          <w:marRight w:val="0"/>
          <w:marTop w:val="0"/>
          <w:marBottom w:val="0"/>
          <w:divBdr>
            <w:top w:val="none" w:sz="0" w:space="0" w:color="auto"/>
            <w:left w:val="none" w:sz="0" w:space="0" w:color="auto"/>
            <w:bottom w:val="none" w:sz="0" w:space="0" w:color="auto"/>
            <w:right w:val="none" w:sz="0" w:space="0" w:color="auto"/>
          </w:divBdr>
          <w:divsChild>
            <w:div w:id="123929414">
              <w:marLeft w:val="0"/>
              <w:marRight w:val="0"/>
              <w:marTop w:val="0"/>
              <w:marBottom w:val="0"/>
              <w:divBdr>
                <w:top w:val="none" w:sz="0" w:space="0" w:color="auto"/>
                <w:left w:val="none" w:sz="0" w:space="0" w:color="auto"/>
                <w:bottom w:val="none" w:sz="0" w:space="0" w:color="auto"/>
                <w:right w:val="none" w:sz="0" w:space="0" w:color="auto"/>
              </w:divBdr>
              <w:divsChild>
                <w:div w:id="8910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1573">
      <w:bodyDiv w:val="1"/>
      <w:marLeft w:val="0"/>
      <w:marRight w:val="0"/>
      <w:marTop w:val="0"/>
      <w:marBottom w:val="0"/>
      <w:divBdr>
        <w:top w:val="none" w:sz="0" w:space="0" w:color="auto"/>
        <w:left w:val="none" w:sz="0" w:space="0" w:color="auto"/>
        <w:bottom w:val="none" w:sz="0" w:space="0" w:color="auto"/>
        <w:right w:val="none" w:sz="0" w:space="0" w:color="auto"/>
      </w:divBdr>
      <w:divsChild>
        <w:div w:id="1032458911">
          <w:marLeft w:val="0"/>
          <w:marRight w:val="0"/>
          <w:marTop w:val="0"/>
          <w:marBottom w:val="0"/>
          <w:divBdr>
            <w:top w:val="none" w:sz="0" w:space="0" w:color="auto"/>
            <w:left w:val="none" w:sz="0" w:space="0" w:color="auto"/>
            <w:bottom w:val="none" w:sz="0" w:space="0" w:color="auto"/>
            <w:right w:val="none" w:sz="0" w:space="0" w:color="auto"/>
          </w:divBdr>
          <w:divsChild>
            <w:div w:id="1741706131">
              <w:marLeft w:val="0"/>
              <w:marRight w:val="0"/>
              <w:marTop w:val="0"/>
              <w:marBottom w:val="0"/>
              <w:divBdr>
                <w:top w:val="none" w:sz="0" w:space="0" w:color="auto"/>
                <w:left w:val="none" w:sz="0" w:space="0" w:color="auto"/>
                <w:bottom w:val="none" w:sz="0" w:space="0" w:color="auto"/>
                <w:right w:val="none" w:sz="0" w:space="0" w:color="auto"/>
              </w:divBdr>
              <w:divsChild>
                <w:div w:id="9766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16775">
      <w:bodyDiv w:val="1"/>
      <w:marLeft w:val="0"/>
      <w:marRight w:val="0"/>
      <w:marTop w:val="0"/>
      <w:marBottom w:val="0"/>
      <w:divBdr>
        <w:top w:val="none" w:sz="0" w:space="0" w:color="auto"/>
        <w:left w:val="none" w:sz="0" w:space="0" w:color="auto"/>
        <w:bottom w:val="none" w:sz="0" w:space="0" w:color="auto"/>
        <w:right w:val="none" w:sz="0" w:space="0" w:color="auto"/>
      </w:divBdr>
      <w:divsChild>
        <w:div w:id="470564505">
          <w:marLeft w:val="0"/>
          <w:marRight w:val="0"/>
          <w:marTop w:val="0"/>
          <w:marBottom w:val="0"/>
          <w:divBdr>
            <w:top w:val="none" w:sz="0" w:space="0" w:color="auto"/>
            <w:left w:val="none" w:sz="0" w:space="0" w:color="auto"/>
            <w:bottom w:val="none" w:sz="0" w:space="0" w:color="auto"/>
            <w:right w:val="none" w:sz="0" w:space="0" w:color="auto"/>
          </w:divBdr>
          <w:divsChild>
            <w:div w:id="971251191">
              <w:marLeft w:val="0"/>
              <w:marRight w:val="0"/>
              <w:marTop w:val="0"/>
              <w:marBottom w:val="0"/>
              <w:divBdr>
                <w:top w:val="none" w:sz="0" w:space="0" w:color="auto"/>
                <w:left w:val="none" w:sz="0" w:space="0" w:color="auto"/>
                <w:bottom w:val="none" w:sz="0" w:space="0" w:color="auto"/>
                <w:right w:val="none" w:sz="0" w:space="0" w:color="auto"/>
              </w:divBdr>
              <w:divsChild>
                <w:div w:id="180770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653D2-58CA-AB44-BDA7-ADB37AB2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2866</Words>
  <Characters>16337</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Zaggia Lorenzo</dc:creator>
  <cp:keywords/>
  <dc:description/>
  <cp:lastModifiedBy>Agnieszka Soltysik Monnet</cp:lastModifiedBy>
  <cp:revision>2</cp:revision>
  <dcterms:created xsi:type="dcterms:W3CDTF">2024-06-03T14:36:00Z</dcterms:created>
  <dcterms:modified xsi:type="dcterms:W3CDTF">2024-06-03T14:36:00Z</dcterms:modified>
</cp:coreProperties>
</file>